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505ABB23" w:rsidR="002D0044" w:rsidRPr="00DA14D4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A57BE0">
        <w:rPr>
          <w:rFonts w:ascii="Calibri" w:hAnsi="Calibri" w:cs="Calibri"/>
          <w:noProof w:val="0"/>
          <w:lang w:val="sr-Latn-RS"/>
        </w:rPr>
        <w:t>5</w:t>
      </w:r>
      <w:r w:rsidRPr="00F26AE2">
        <w:rPr>
          <w:rFonts w:ascii="Calibri" w:hAnsi="Calibri" w:cs="Calibri"/>
          <w:noProof w:val="0"/>
          <w:lang w:val="sr-Cyrl-RS"/>
        </w:rPr>
        <w:t xml:space="preserve">. годину,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38124E">
        <w:rPr>
          <w:rFonts w:ascii="Calibri" w:hAnsi="Calibri" w:cs="Calibri"/>
          <w:noProof w:val="0"/>
          <w:lang w:val="sr-Cyrl-RS"/>
        </w:rPr>
        <w:t>2.714.519.135,43</w:t>
      </w:r>
      <w:r w:rsidR="002A53B6">
        <w:rPr>
          <w:rFonts w:ascii="Calibri" w:hAnsi="Calibri" w:cs="Calibri"/>
          <w:noProof w:val="0"/>
          <w:lang w:val="sr-Latn-RS"/>
        </w:rPr>
        <w:t xml:space="preserve"> 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782A9E" w:rsidRPr="00A54E67">
        <w:rPr>
          <w:rFonts w:ascii="Calibri" w:hAnsi="Calibri" w:cs="Calibri"/>
          <w:b/>
          <w:bCs/>
          <w:color w:val="FF0000"/>
          <w:lang w:val="sr-Latn-RS"/>
        </w:rPr>
        <w:t xml:space="preserve"> </w:t>
      </w:r>
      <w:r w:rsidR="00153A5E">
        <w:rPr>
          <w:rFonts w:ascii="Calibri" w:hAnsi="Calibri" w:cs="Calibri"/>
          <w:b/>
          <w:bCs/>
          <w:lang w:val="sr-Cyrl-RS"/>
        </w:rPr>
        <w:t>410.</w:t>
      </w:r>
      <w:r w:rsidR="00207BB2">
        <w:rPr>
          <w:rFonts w:ascii="Calibri" w:hAnsi="Calibri" w:cs="Calibri"/>
          <w:b/>
          <w:bCs/>
          <w:lang w:val="sr-Cyrl-RS"/>
        </w:rPr>
        <w:t>593.949,21</w:t>
      </w:r>
      <w:r w:rsidR="00DA14D4" w:rsidRPr="00DA14D4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DA14D4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07BB2">
        <w:rPr>
          <w:rFonts w:ascii="Calibri" w:hAnsi="Calibri" w:cs="Calibri"/>
          <w:noProof w:val="0"/>
          <w:lang w:val="sr-Latn-RS"/>
        </w:rPr>
        <w:t>15,13</w:t>
      </w:r>
      <w:r w:rsidR="00915737" w:rsidRPr="00DA14D4">
        <w:rPr>
          <w:rFonts w:ascii="Calibri" w:hAnsi="Calibri" w:cs="Calibri"/>
          <w:noProof w:val="0"/>
          <w:lang w:val="sr-Cyrl-RS"/>
        </w:rPr>
        <w:t>% у односу на</w:t>
      </w:r>
      <w:r w:rsidR="000B0573" w:rsidRPr="00DA14D4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DA14D4">
        <w:rPr>
          <w:rFonts w:ascii="Calibri" w:hAnsi="Calibri" w:cs="Calibri"/>
          <w:noProof w:val="0"/>
          <w:lang w:val="sr-Cyrl-RS"/>
        </w:rPr>
        <w:t>.</w:t>
      </w:r>
    </w:p>
    <w:p w14:paraId="2144BC46" w14:textId="3F744D76" w:rsidR="00BB59F1" w:rsidRPr="00DA14D4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Из </w:t>
      </w:r>
      <w:r w:rsidRPr="00DA14D4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DA14D4">
        <w:rPr>
          <w:rFonts w:ascii="Calibri" w:hAnsi="Calibri" w:cs="Calibri"/>
          <w:i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DA14D4">
        <w:rPr>
          <w:rFonts w:ascii="Calibri" w:hAnsi="Calibri" w:cs="Calibri"/>
          <w:noProof w:val="0"/>
          <w:lang w:val="sr-Cyrl-RS"/>
        </w:rPr>
        <w:t xml:space="preserve"> </w:t>
      </w:r>
      <w:r w:rsidR="0038124E">
        <w:rPr>
          <w:rFonts w:ascii="Calibri" w:hAnsi="Calibri" w:cs="Calibri"/>
          <w:noProof w:val="0"/>
          <w:lang w:val="sr-Cyrl-RS"/>
        </w:rPr>
        <w:t>2.714.519.135,43</w:t>
      </w:r>
      <w:r w:rsidR="0038124E">
        <w:rPr>
          <w:rFonts w:ascii="Calibri" w:hAnsi="Calibri" w:cs="Calibri"/>
          <w:noProof w:val="0"/>
          <w:lang w:val="sr-Latn-RS"/>
        </w:rPr>
        <w:t xml:space="preserve"> </w:t>
      </w:r>
      <w:r w:rsidR="0038124E" w:rsidRPr="00782A9E">
        <w:rPr>
          <w:rFonts w:ascii="Calibri" w:hAnsi="Calibri" w:cs="Calibri"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DA14D4">
        <w:rPr>
          <w:rFonts w:ascii="Calibri" w:hAnsi="Calibri" w:cs="Calibri"/>
          <w:noProof w:val="0"/>
          <w:lang w:val="sr-Cyrl-RS"/>
        </w:rPr>
        <w:t xml:space="preserve">је </w:t>
      </w:r>
      <w:r w:rsidR="0060361D">
        <w:rPr>
          <w:rFonts w:ascii="Calibri" w:hAnsi="Calibri" w:cs="Calibri"/>
          <w:b/>
          <w:bCs/>
          <w:lang w:val="sr-Cyrl-RS"/>
        </w:rPr>
        <w:t>410.</w:t>
      </w:r>
      <w:r w:rsidR="00207BB2">
        <w:rPr>
          <w:rFonts w:ascii="Calibri" w:hAnsi="Calibri" w:cs="Calibri"/>
          <w:b/>
          <w:bCs/>
          <w:lang w:val="sr-Cyrl-RS"/>
        </w:rPr>
        <w:t>593.949,21</w:t>
      </w:r>
      <w:r w:rsidR="00207BB2" w:rsidRPr="00DA14D4">
        <w:rPr>
          <w:rFonts w:ascii="Calibri" w:hAnsi="Calibri" w:cs="Calibri"/>
          <w:b/>
          <w:bCs/>
          <w:lang w:val="sr-Latn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>динара, односно</w:t>
      </w:r>
      <w:r w:rsidR="00207BB2">
        <w:rPr>
          <w:rFonts w:ascii="Calibri" w:hAnsi="Calibri" w:cs="Calibri"/>
          <w:noProof w:val="0"/>
          <w:lang w:val="sr-Latn-RS"/>
        </w:rPr>
        <w:t xml:space="preserve"> 15,13</w:t>
      </w:r>
      <w:r w:rsidR="00BB59F1" w:rsidRPr="00DA14D4">
        <w:rPr>
          <w:rFonts w:ascii="Calibri" w:hAnsi="Calibri" w:cs="Calibri"/>
          <w:noProof w:val="0"/>
          <w:lang w:val="sr-Cyrl-RS"/>
        </w:rPr>
        <w:t>% плана</w:t>
      </w:r>
      <w:r w:rsidR="00853E32" w:rsidRPr="00DA14D4">
        <w:rPr>
          <w:rFonts w:ascii="Calibri" w:hAnsi="Calibri" w:cs="Calibri"/>
          <w:noProof w:val="0"/>
          <w:lang w:val="sr-Cyrl-RS"/>
        </w:rPr>
        <w:t>,</w:t>
      </w:r>
      <w:r w:rsidR="00BB59F1" w:rsidRPr="00DA14D4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6BCC7078" w:rsidR="00E35761" w:rsidRPr="00DA14D4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DA14D4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DA14D4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DA14D4">
        <w:rPr>
          <w:rFonts w:ascii="Calibri" w:hAnsi="Calibri" w:cs="Calibri"/>
          <w:noProof w:val="0"/>
          <w:lang w:val="sr-Cyrl-RS"/>
        </w:rPr>
        <w:t>,</w:t>
      </w:r>
      <w:r w:rsidR="00D704A7" w:rsidRPr="00DA14D4">
        <w:rPr>
          <w:rFonts w:ascii="Calibri" w:hAnsi="Calibri" w:cs="Calibri"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38124E">
        <w:rPr>
          <w:rFonts w:ascii="Calibri" w:hAnsi="Calibri" w:cs="Calibri"/>
          <w:noProof w:val="0"/>
          <w:lang w:val="sr-Cyrl-RS"/>
        </w:rPr>
        <w:t>2.714.519.135,43</w:t>
      </w:r>
      <w:r w:rsidR="00012CD5">
        <w:rPr>
          <w:rFonts w:ascii="Calibri" w:hAnsi="Calibri" w:cs="Calibri"/>
          <w:noProof w:val="0"/>
          <w:lang w:val="sr-Latn-RS"/>
        </w:rPr>
        <w:t xml:space="preserve"> </w:t>
      </w:r>
      <w:r w:rsidR="00B773D9" w:rsidRPr="00DA14D4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 </w:t>
      </w:r>
      <w:r w:rsidR="00207BB2">
        <w:rPr>
          <w:rFonts w:ascii="Calibri" w:hAnsi="Calibri" w:cs="Calibri"/>
          <w:b/>
          <w:bCs/>
          <w:lang w:val="sr-Cyrl-RS"/>
        </w:rPr>
        <w:t>410.593.949,21</w:t>
      </w:r>
      <w:r w:rsidR="00207BB2" w:rsidRPr="00DA14D4">
        <w:rPr>
          <w:rFonts w:ascii="Calibri" w:hAnsi="Calibri" w:cs="Calibri"/>
          <w:b/>
          <w:bCs/>
          <w:lang w:val="sr-Latn-RS"/>
        </w:rPr>
        <w:t xml:space="preserve"> </w:t>
      </w:r>
      <w:r w:rsidR="007C5E75" w:rsidRPr="00DA14D4">
        <w:rPr>
          <w:rFonts w:ascii="Calibri" w:hAnsi="Calibri" w:cs="Calibri"/>
          <w:noProof w:val="0"/>
          <w:lang w:val="sr-Cyrl-RS"/>
        </w:rPr>
        <w:t xml:space="preserve">динара или </w:t>
      </w:r>
      <w:r w:rsidR="00207BB2">
        <w:rPr>
          <w:rFonts w:ascii="Calibri" w:hAnsi="Calibri" w:cs="Calibri"/>
          <w:noProof w:val="0"/>
          <w:lang w:val="sr-Latn-RS"/>
        </w:rPr>
        <w:t>15,13</w:t>
      </w:r>
      <w:r w:rsidR="00DA14D4">
        <w:rPr>
          <w:rFonts w:ascii="Calibri" w:hAnsi="Calibri" w:cs="Calibri"/>
          <w:noProof w:val="0"/>
          <w:lang w:val="sr-Latn-RS"/>
        </w:rPr>
        <w:t xml:space="preserve"> </w:t>
      </w:r>
      <w:r w:rsidR="00B773D9" w:rsidRPr="00DA14D4">
        <w:rPr>
          <w:rFonts w:ascii="Calibri" w:hAnsi="Calibri" w:cs="Calibri"/>
          <w:noProof w:val="0"/>
          <w:lang w:val="sr-Cyrl-RS"/>
        </w:rPr>
        <w:t>% плана</w:t>
      </w:r>
      <w:r w:rsidR="006F4DB2" w:rsidRPr="00DA14D4">
        <w:rPr>
          <w:rFonts w:ascii="Calibri" w:hAnsi="Calibri" w:cs="Calibri"/>
          <w:noProof w:val="0"/>
          <w:lang w:val="sr-Cyrl-RS"/>
        </w:rPr>
        <w:t>;</w:t>
      </w:r>
    </w:p>
    <w:p w14:paraId="27CD5014" w14:textId="58364B1B" w:rsidR="000E5CD7" w:rsidRPr="00DA14D4" w:rsidRDefault="000E5CD7" w:rsidP="00A54E67">
      <w:pPr>
        <w:spacing w:line="312" w:lineRule="auto"/>
        <w:rPr>
          <w:rFonts w:ascii="Calibri" w:hAnsi="Calibri" w:cs="Calibri"/>
          <w:noProof w:val="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3C6B7C99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38124E">
        <w:rPr>
          <w:rFonts w:ascii="Calibri" w:hAnsi="Calibri" w:cs="Calibri"/>
          <w:lang w:val="sr-Latn-RS"/>
        </w:rPr>
        <w:t>218.858.317,43</w:t>
      </w:r>
      <w:r w:rsidR="00DA14D4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38124E">
        <w:rPr>
          <w:rFonts w:ascii="Calibri" w:hAnsi="Calibri" w:cs="Calibri"/>
          <w:lang w:val="sr-Cyrl-RS"/>
        </w:rPr>
        <w:t xml:space="preserve">104.209.197,86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38124E">
        <w:rPr>
          <w:rFonts w:ascii="Calibri" w:hAnsi="Calibri" w:cs="Calibri"/>
          <w:lang w:val="sr-Latn-RS"/>
        </w:rPr>
        <w:t>47,61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3EB1EBDB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38124E">
        <w:rPr>
          <w:rFonts w:ascii="Calibri" w:hAnsi="Calibri" w:cs="Calibri"/>
          <w:lang w:val="sr-Cyrl-RS"/>
        </w:rPr>
        <w:t>201.959.818,00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38124E">
        <w:rPr>
          <w:rFonts w:ascii="Calibri" w:hAnsi="Calibri" w:cs="Calibri"/>
          <w:lang w:val="sr-Cyrl-RS"/>
        </w:rPr>
        <w:t>74.608.128,29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38124E">
        <w:rPr>
          <w:rFonts w:ascii="Calibri" w:hAnsi="Calibri" w:cs="Calibri"/>
          <w:lang w:val="sr-Cyrl-RS"/>
        </w:rPr>
        <w:t>36,9</w:t>
      </w:r>
      <w:r w:rsidR="005C3294">
        <w:rPr>
          <w:rFonts w:ascii="Calibri" w:hAnsi="Calibri" w:cs="Calibri"/>
          <w:lang w:val="sr-Cyrl-RS"/>
        </w:rPr>
        <w:t>4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31B4D24D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155576">
        <w:rPr>
          <w:rFonts w:ascii="Calibri" w:hAnsi="Calibri" w:cs="Calibri"/>
          <w:lang w:val="sr-Cyrl-RS"/>
        </w:rPr>
        <w:t>127.701.000,</w:t>
      </w:r>
      <w:bookmarkStart w:id="1" w:name="_GoBack"/>
      <w:bookmarkEnd w:id="1"/>
      <w:r w:rsidR="0038124E">
        <w:rPr>
          <w:rFonts w:ascii="Calibri" w:hAnsi="Calibri" w:cs="Calibri"/>
          <w:lang w:val="sr-Cyrl-RS"/>
        </w:rPr>
        <w:t>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207BB2">
        <w:rPr>
          <w:rFonts w:ascii="Calibri" w:hAnsi="Calibri" w:cs="Calibri"/>
          <w:lang w:val="sr-Cyrl-RS"/>
        </w:rPr>
        <w:t>27</w:t>
      </w:r>
      <w:r w:rsidR="0038124E">
        <w:rPr>
          <w:rFonts w:ascii="Calibri" w:hAnsi="Calibri" w:cs="Calibri"/>
          <w:lang w:val="sr-Cyrl-RS"/>
        </w:rPr>
        <w:t>.907.599,65</w:t>
      </w:r>
      <w:r w:rsidR="00DA14D4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207BB2">
        <w:rPr>
          <w:rFonts w:ascii="Calibri" w:hAnsi="Calibri" w:cs="Calibri"/>
          <w:lang w:val="sr-Cyrl-RS"/>
        </w:rPr>
        <w:t>21,85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1C50D69A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5C3294">
        <w:rPr>
          <w:rFonts w:ascii="Calibri" w:hAnsi="Calibri" w:cs="Calibri"/>
          <w:lang w:val="sr-Latn-RS"/>
        </w:rPr>
        <w:t>2.</w:t>
      </w:r>
      <w:r w:rsidR="00A522E3">
        <w:rPr>
          <w:rFonts w:ascii="Calibri" w:hAnsi="Calibri" w:cs="Calibri"/>
          <w:lang w:val="sr-Cyrl-RS"/>
        </w:rPr>
        <w:t>166.000.000,00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207BB2">
        <w:rPr>
          <w:rFonts w:ascii="Calibri" w:hAnsi="Calibri" w:cs="Calibri"/>
          <w:lang w:val="sr-Cyrl-RS"/>
        </w:rPr>
        <w:t>203.869.023,41</w:t>
      </w:r>
      <w:r w:rsidR="00012CD5">
        <w:rPr>
          <w:rFonts w:ascii="Calibri" w:hAnsi="Calibri" w:cs="Calibri"/>
          <w:lang w:val="sr-Latn-RS"/>
        </w:rPr>
        <w:t xml:space="preserve"> </w:t>
      </w:r>
      <w:r w:rsidR="0060361D">
        <w:rPr>
          <w:rFonts w:ascii="Calibri" w:hAnsi="Calibri" w:cs="Calibri"/>
          <w:lang w:val="sr-Cyrl-RS"/>
        </w:rPr>
        <w:t>динара, односно 9,41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3699A18F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8A4721">
        <w:rPr>
          <w:rFonts w:ascii="Calibri" w:hAnsi="Calibri" w:cs="Calibri"/>
          <w:noProof w:val="0"/>
          <w:lang w:val="sr-Latn-RS"/>
        </w:rPr>
        <w:t xml:space="preserve"> </w:t>
      </w:r>
      <w:r w:rsidR="00A522E3">
        <w:rPr>
          <w:rFonts w:ascii="Calibri" w:hAnsi="Calibri" w:cs="Calibri"/>
          <w:lang w:val="sr-Cyrl-RS"/>
        </w:rPr>
        <w:t xml:space="preserve">104.209.197,86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5EF8F9E8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60361D">
        <w:rPr>
          <w:rFonts w:ascii="Calibri" w:hAnsi="Calibri" w:cs="Calibri"/>
          <w:noProof w:val="0"/>
          <w:lang w:val="sr-Cyrl-RS"/>
        </w:rPr>
        <w:t>149.905.719</w:t>
      </w:r>
      <w:r w:rsidR="00A522E3">
        <w:rPr>
          <w:rFonts w:ascii="Calibri" w:hAnsi="Calibri" w:cs="Calibri"/>
          <w:noProof w:val="0"/>
          <w:lang w:val="sr-Cyrl-RS"/>
        </w:rPr>
        <w:t xml:space="preserve">,02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A522E3">
        <w:rPr>
          <w:rFonts w:ascii="Calibri" w:hAnsi="Calibri" w:cs="Calibri"/>
          <w:b/>
          <w:noProof w:val="0"/>
          <w:lang w:val="sr-Cyrl-RS"/>
        </w:rPr>
        <w:t>73.638.622,14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A522E3">
        <w:rPr>
          <w:rFonts w:ascii="Calibri" w:hAnsi="Calibri" w:cs="Calibri"/>
          <w:noProof w:val="0"/>
          <w:lang w:val="sr-Latn-RS"/>
        </w:rPr>
        <w:t>49,12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7A121A5C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522E3">
        <w:rPr>
          <w:rFonts w:ascii="Calibri" w:hAnsi="Calibri" w:cs="Calibri"/>
          <w:noProof w:val="0"/>
          <w:lang w:val="sr-Cyrl-RS"/>
        </w:rPr>
        <w:t>110.351.389,29</w:t>
      </w:r>
      <w:r w:rsidR="0001649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522E3">
        <w:rPr>
          <w:rFonts w:ascii="Calibri" w:hAnsi="Calibri" w:cs="Calibri"/>
          <w:b/>
          <w:noProof w:val="0"/>
          <w:lang w:val="sr-Cyrl-RS"/>
        </w:rPr>
        <w:t>56.283.887,65</w:t>
      </w:r>
      <w:r w:rsidR="00021AEC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A522E3">
        <w:rPr>
          <w:rFonts w:ascii="Calibri" w:hAnsi="Calibri" w:cs="Calibri"/>
          <w:noProof w:val="0"/>
          <w:lang w:val="sr-Latn-RS"/>
        </w:rPr>
        <w:t>51,00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6AA51A2E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A522E3">
        <w:rPr>
          <w:rFonts w:ascii="Calibri" w:hAnsi="Calibri" w:cs="Calibri"/>
          <w:noProof w:val="0"/>
          <w:lang w:val="sr-Cyrl-RS"/>
        </w:rPr>
        <w:t>16.718.235,49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A522E3">
        <w:rPr>
          <w:rFonts w:ascii="Calibri" w:hAnsi="Calibri" w:cs="Calibri"/>
          <w:b/>
          <w:noProof w:val="0"/>
          <w:lang w:val="sr-Cyrl-RS"/>
        </w:rPr>
        <w:t xml:space="preserve">8.527.009,13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522E3">
        <w:rPr>
          <w:rFonts w:ascii="Calibri" w:hAnsi="Calibri" w:cs="Calibri"/>
          <w:noProof w:val="0"/>
          <w:lang w:val="sr-Latn-RS"/>
        </w:rPr>
        <w:t>51</w:t>
      </w:r>
      <w:r w:rsidR="00D07DA1">
        <w:rPr>
          <w:rFonts w:ascii="Calibri" w:hAnsi="Calibri" w:cs="Calibri"/>
          <w:noProof w:val="0"/>
          <w:lang w:val="sr-Latn-RS"/>
        </w:rPr>
        <w:t>,00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210C5769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lang w:val="sr-Cyrl-RS"/>
        </w:rPr>
        <w:t>670.444,57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b/>
          <w:lang w:val="sr-Cyrl-RS"/>
        </w:rPr>
        <w:t>139.718,08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522E3">
        <w:rPr>
          <w:rFonts w:ascii="Calibri" w:hAnsi="Calibri" w:cs="Calibri"/>
          <w:lang w:val="sr-Latn-RS"/>
        </w:rPr>
        <w:t>20,84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1C795652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lang w:val="sr-Latn-RS"/>
        </w:rPr>
        <w:t>3.5</w:t>
      </w:r>
      <w:r w:rsidR="00A522E3">
        <w:rPr>
          <w:rFonts w:ascii="Calibri" w:hAnsi="Calibri" w:cs="Calibri"/>
          <w:lang w:val="sr-Cyrl-RS"/>
        </w:rPr>
        <w:t>0</w:t>
      </w:r>
      <w:r w:rsidR="00021AEC">
        <w:rPr>
          <w:rFonts w:ascii="Calibri" w:hAnsi="Calibri" w:cs="Calibri"/>
          <w:lang w:val="sr-Latn-RS"/>
        </w:rPr>
        <w:t>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A522E3">
        <w:rPr>
          <w:rFonts w:ascii="Calibri" w:hAnsi="Calibri" w:cs="Calibri"/>
          <w:b/>
          <w:lang w:val="sr-Cyrl-RS"/>
        </w:rPr>
        <w:t>1.135.694,57</w:t>
      </w:r>
      <w:r w:rsidRPr="00F26AE2">
        <w:rPr>
          <w:rFonts w:ascii="Calibri" w:hAnsi="Calibri" w:cs="Calibri"/>
          <w:lang w:val="sr-Cyrl-RS"/>
        </w:rPr>
        <w:t xml:space="preserve">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522E3">
        <w:rPr>
          <w:rFonts w:ascii="Calibri" w:hAnsi="Calibri" w:cs="Calibri"/>
          <w:lang w:val="sr-Cyrl-RS"/>
        </w:rPr>
        <w:t>32,45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noProof w:val="0"/>
          <w:lang w:val="sr-Latn-RS"/>
        </w:rPr>
        <w:t>O</w:t>
      </w:r>
      <w:r w:rsidR="006A1C53">
        <w:rPr>
          <w:rFonts w:ascii="Calibri" w:hAnsi="Calibri" w:cs="Calibri"/>
          <w:lang w:val="sr-Cyrl-RS"/>
        </w:rPr>
        <w:t xml:space="preserve">тпремнине и помоћи и износу од </w:t>
      </w:r>
      <w:r w:rsidR="00A522E3">
        <w:rPr>
          <w:rFonts w:ascii="Calibri" w:hAnsi="Calibri" w:cs="Calibri"/>
          <w:lang w:val="sr-Cyrl-RS"/>
        </w:rPr>
        <w:t>1.048.472,00 динара.</w:t>
      </w:r>
    </w:p>
    <w:p w14:paraId="3736E898" w14:textId="04F605A1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lang w:val="sr-Cyrl-RS"/>
        </w:rPr>
        <w:t>4.960.649,67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b/>
          <w:lang w:val="sr-Cyrl-RS"/>
        </w:rPr>
        <w:t>1.805.218,36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522E3">
        <w:rPr>
          <w:rFonts w:ascii="Calibri" w:hAnsi="Calibri" w:cs="Calibri"/>
          <w:lang w:val="sr-Latn-RS"/>
        </w:rPr>
        <w:t xml:space="preserve">36,39 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0EDEA790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4E3377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lang w:val="sr-Cyrl-RS"/>
        </w:rPr>
        <w:t>663.000,00</w:t>
      </w:r>
      <w:r w:rsidR="004E3377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A522E3">
        <w:rPr>
          <w:rFonts w:ascii="Calibri" w:hAnsi="Calibri" w:cs="Calibri"/>
          <w:lang w:val="sr-Cyrl-RS"/>
        </w:rPr>
        <w:t>није било трошења по овом основу.</w:t>
      </w:r>
    </w:p>
    <w:p w14:paraId="3848844B" w14:textId="602D8836" w:rsidR="00025DFF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lang w:val="sr-Latn-RS"/>
        </w:rPr>
        <w:t>2.101</w:t>
      </w:r>
      <w:r w:rsidR="00726AC4">
        <w:rPr>
          <w:rFonts w:ascii="Calibri" w:hAnsi="Calibri" w:cs="Calibri"/>
          <w:lang w:val="sr-Latn-RS"/>
        </w:rPr>
        <w:t>.000,00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A522E3">
        <w:rPr>
          <w:rFonts w:ascii="Calibri" w:hAnsi="Calibri" w:cs="Calibri"/>
          <w:lang w:val="sr-Cyrl-RS"/>
        </w:rPr>
        <w:t xml:space="preserve">613.037,93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A522E3">
        <w:rPr>
          <w:rFonts w:ascii="Calibri" w:hAnsi="Calibri" w:cs="Calibri"/>
          <w:lang w:val="sr-Latn-RS"/>
        </w:rPr>
        <w:t xml:space="preserve"> 29,18 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746D47ED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4E3377">
        <w:rPr>
          <w:rFonts w:ascii="Calibri" w:hAnsi="Calibri" w:cs="Calibri"/>
          <w:lang w:val="sr-Cyrl-RS"/>
        </w:rPr>
        <w:t xml:space="preserve"> планирано је </w:t>
      </w:r>
      <w:r w:rsidR="00A522E3">
        <w:rPr>
          <w:rFonts w:ascii="Calibri" w:hAnsi="Calibri" w:cs="Calibri"/>
          <w:lang w:val="sr-Cyrl-RS"/>
        </w:rPr>
        <w:t>5</w:t>
      </w:r>
      <w:r w:rsidR="00E43200">
        <w:rPr>
          <w:rFonts w:ascii="Calibri" w:hAnsi="Calibri" w:cs="Calibri"/>
          <w:lang w:val="sr-Cyrl-RS"/>
        </w:rPr>
        <w:t>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726AC4">
        <w:rPr>
          <w:rFonts w:ascii="Calibri" w:hAnsi="Calibri" w:cs="Calibri"/>
          <w:lang w:val="sr-Cyrl-RS"/>
        </w:rPr>
        <w:t xml:space="preserve"> утрошено је </w:t>
      </w:r>
      <w:r w:rsidR="00A522E3">
        <w:rPr>
          <w:rFonts w:ascii="Calibri" w:hAnsi="Calibri" w:cs="Calibri"/>
          <w:b/>
          <w:lang w:val="sr-Cyrl-RS"/>
        </w:rPr>
        <w:t>133.192,00</w:t>
      </w:r>
      <w:r w:rsidR="007C17F8">
        <w:rPr>
          <w:rFonts w:ascii="Calibri" w:hAnsi="Calibri" w:cs="Calibri"/>
          <w:lang w:val="sr-Cyrl-RS"/>
        </w:rPr>
        <w:t xml:space="preserve"> динара односно </w:t>
      </w:r>
      <w:r w:rsidR="00A522E3">
        <w:rPr>
          <w:rFonts w:ascii="Calibri" w:hAnsi="Calibri" w:cs="Calibri"/>
          <w:lang w:val="sr-Cyrl-RS"/>
        </w:rPr>
        <w:t>26,64</w:t>
      </w:r>
      <w:r w:rsidR="00726AC4">
        <w:rPr>
          <w:rFonts w:ascii="Calibri" w:hAnsi="Calibri" w:cs="Calibri"/>
          <w:lang w:val="sr-Cyrl-RS"/>
        </w:rPr>
        <w:t>% плана</w:t>
      </w:r>
      <w:r>
        <w:rPr>
          <w:rFonts w:ascii="Calibri" w:hAnsi="Calibri" w:cs="Calibri"/>
          <w:lang w:val="sr-Cyrl-RS"/>
        </w:rPr>
        <w:t>.</w:t>
      </w:r>
    </w:p>
    <w:p w14:paraId="38CFA882" w14:textId="37DCDE82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lang w:val="sr-Cyrl-RS"/>
        </w:rPr>
        <w:t>2.750.000,00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726AC4">
        <w:rPr>
          <w:rFonts w:ascii="Calibri" w:hAnsi="Calibri" w:cs="Calibri"/>
          <w:lang w:val="sr-Cyrl-RS"/>
        </w:rPr>
        <w:t xml:space="preserve"> </w:t>
      </w:r>
      <w:r w:rsidR="00A522E3">
        <w:rPr>
          <w:rFonts w:ascii="Calibri" w:hAnsi="Calibri" w:cs="Calibri"/>
          <w:b/>
          <w:lang w:val="sr-Cyrl-RS"/>
        </w:rPr>
        <w:t>1.174.324,9</w:t>
      </w:r>
      <w:r w:rsidR="0060361D">
        <w:rPr>
          <w:rFonts w:ascii="Calibri" w:hAnsi="Calibri" w:cs="Calibri"/>
          <w:b/>
          <w:lang w:val="sr-Latn-RS"/>
        </w:rPr>
        <w:t>7</w:t>
      </w:r>
      <w:r w:rsidR="007C17F8">
        <w:rPr>
          <w:rFonts w:ascii="Calibri" w:hAnsi="Calibri" w:cs="Calibri"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A522E3">
        <w:rPr>
          <w:rFonts w:ascii="Calibri" w:hAnsi="Calibri" w:cs="Calibri"/>
          <w:lang w:val="sr-Cyrl-RS"/>
        </w:rPr>
        <w:t>42,70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30E50C8" w14:textId="5E47FDF5" w:rsidR="00A522E3" w:rsidRPr="00F26AE2" w:rsidRDefault="008929C5" w:rsidP="00A522E3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A522E3">
        <w:rPr>
          <w:rFonts w:ascii="Calibri" w:hAnsi="Calibri" w:cs="Calibri"/>
          <w:noProof w:val="0"/>
          <w:lang w:val="sr-Cyrl-RS"/>
        </w:rPr>
        <w:t>планирано 5</w:t>
      </w:r>
      <w:r w:rsidR="004E3377">
        <w:rPr>
          <w:rFonts w:ascii="Calibri" w:hAnsi="Calibri" w:cs="Calibri"/>
          <w:noProof w:val="0"/>
          <w:lang w:val="sr-Cyrl-RS"/>
        </w:rPr>
        <w:t>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522E3" w:rsidRPr="00F26AE2">
        <w:rPr>
          <w:rFonts w:ascii="Calibri" w:hAnsi="Calibri" w:cs="Calibri"/>
          <w:lang w:val="sr-Cyrl-RS"/>
        </w:rPr>
        <w:t xml:space="preserve">а </w:t>
      </w:r>
      <w:r w:rsidR="00A522E3">
        <w:rPr>
          <w:rFonts w:ascii="Calibri" w:hAnsi="Calibri" w:cs="Calibri"/>
          <w:lang w:val="sr-Cyrl-RS"/>
        </w:rPr>
        <w:t>није било трошења по овом основу.</w:t>
      </w:r>
    </w:p>
    <w:p w14:paraId="38C29E16" w14:textId="3E494DED" w:rsidR="00AB1E1A" w:rsidRDefault="00AB1E1A" w:rsidP="00AB1E1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</w:t>
      </w:r>
    </w:p>
    <w:p w14:paraId="2F28F5C5" w14:textId="3F4EEEEF" w:rsidR="004E3377" w:rsidRDefault="004E3377" w:rsidP="004E337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B1E0392" w14:textId="143338A9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 xml:space="preserve">а </w:t>
      </w:r>
      <w:r w:rsidR="00A522E3">
        <w:rPr>
          <w:rFonts w:ascii="Calibri" w:hAnsi="Calibri" w:cs="Calibri"/>
          <w:lang w:val="sr-Cyrl-RS"/>
        </w:rPr>
        <w:t>утрошено је 4.360,00 динара , односно 10,90%</w:t>
      </w:r>
    </w:p>
    <w:p w14:paraId="097BC718" w14:textId="6C14D774" w:rsidR="00CA33D7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CA33D7" w:rsidRPr="00F26AE2">
        <w:rPr>
          <w:rFonts w:ascii="Calibri" w:hAnsi="Calibri" w:cs="Calibri"/>
          <w:lang w:val="sr-Cyrl-RS"/>
        </w:rPr>
        <w:t xml:space="preserve">ирано је </w:t>
      </w:r>
      <w:r w:rsidR="004E3377">
        <w:rPr>
          <w:rFonts w:ascii="Calibri" w:hAnsi="Calibri" w:cs="Calibri"/>
          <w:lang w:val="sr-Latn-RS"/>
        </w:rPr>
        <w:t>5.000.</w:t>
      </w:r>
      <w:r w:rsidR="00CA33D7" w:rsidRPr="00F26AE2">
        <w:rPr>
          <w:rFonts w:ascii="Calibri" w:hAnsi="Calibri" w:cs="Calibri"/>
          <w:lang w:val="sr-Cyrl-RS"/>
        </w:rPr>
        <w:t>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а </w:t>
      </w:r>
      <w:r w:rsidR="00F26D8F">
        <w:rPr>
          <w:rFonts w:ascii="Calibri" w:hAnsi="Calibri" w:cs="Calibri"/>
          <w:lang w:val="sr-Cyrl-RS"/>
        </w:rPr>
        <w:t xml:space="preserve">утрошено је </w:t>
      </w:r>
      <w:r w:rsidR="00390005">
        <w:rPr>
          <w:rFonts w:ascii="Calibri" w:hAnsi="Calibri" w:cs="Calibri"/>
          <w:b/>
          <w:lang w:val="sr-Cyrl-RS"/>
        </w:rPr>
        <w:t>1.734.179,45</w:t>
      </w:r>
      <w:r w:rsidR="007C17F8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lang w:val="sr-Cyrl-RS"/>
        </w:rPr>
        <w:t xml:space="preserve"> динара , односно</w:t>
      </w:r>
      <w:r w:rsidR="00390005">
        <w:rPr>
          <w:rFonts w:ascii="Calibri" w:hAnsi="Calibri" w:cs="Calibri"/>
          <w:lang w:val="sr-Cyrl-RS"/>
        </w:rPr>
        <w:t xml:space="preserve"> 34,68</w:t>
      </w:r>
      <w:r w:rsidR="00F26D8F">
        <w:rPr>
          <w:rFonts w:ascii="Calibri" w:hAnsi="Calibri" w:cs="Calibri"/>
          <w:lang w:val="sr-Cyrl-RS"/>
        </w:rPr>
        <w:t>% плана</w:t>
      </w:r>
      <w:r w:rsidR="00CA33D7" w:rsidRPr="00F26AE2">
        <w:rPr>
          <w:rFonts w:ascii="Calibri" w:hAnsi="Calibri" w:cs="Calibri"/>
          <w:lang w:val="sr-Cyrl-RS"/>
        </w:rPr>
        <w:t>.</w:t>
      </w:r>
    </w:p>
    <w:p w14:paraId="6FBF4989" w14:textId="66189191" w:rsidR="00C62AB5" w:rsidRDefault="00C62AB5" w:rsidP="00C62AB5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За</w:t>
      </w:r>
      <w:r>
        <w:rPr>
          <w:rFonts w:ascii="Calibri" w:hAnsi="Calibri" w:cs="Calibri"/>
          <w:b/>
          <w:i/>
          <w:lang w:val="sr-Cyrl-RS"/>
        </w:rPr>
        <w:t xml:space="preserve"> нематеријална имовина </w:t>
      </w:r>
      <w:r>
        <w:rPr>
          <w:rFonts w:ascii="Calibri" w:hAnsi="Calibri" w:cs="Calibri"/>
          <w:lang w:val="sr-Cyrl-RS"/>
        </w:rPr>
        <w:t xml:space="preserve">планирано је </w:t>
      </w:r>
      <w:r w:rsidR="00390005">
        <w:rPr>
          <w:rFonts w:ascii="Calibri" w:hAnsi="Calibri" w:cs="Calibri"/>
          <w:lang w:val="sr-Latn-RS"/>
        </w:rPr>
        <w:t>2.1</w:t>
      </w:r>
      <w:r>
        <w:rPr>
          <w:rFonts w:ascii="Calibri" w:hAnsi="Calibri" w:cs="Calibri"/>
          <w:lang w:val="sr-Latn-RS"/>
        </w:rPr>
        <w:t>00.</w:t>
      </w:r>
      <w:r>
        <w:rPr>
          <w:rFonts w:ascii="Calibri" w:hAnsi="Calibri" w:cs="Calibri"/>
          <w:lang w:val="sr-Cyrl-RS"/>
        </w:rPr>
        <w:t>000,00 динара за набавку софтвера за санитарни надзор на територији АП Војводине који се набавља за подршку и потреб</w:t>
      </w:r>
      <w:r w:rsidR="006A733D">
        <w:rPr>
          <w:rFonts w:ascii="Calibri" w:hAnsi="Calibri" w:cs="Calibri"/>
          <w:lang w:val="sr-Cyrl-RS"/>
        </w:rPr>
        <w:t>е пословања Покрајинског секретар</w:t>
      </w:r>
      <w:r>
        <w:rPr>
          <w:rFonts w:ascii="Calibri" w:hAnsi="Calibri" w:cs="Calibri"/>
          <w:lang w:val="sr-Cyrl-RS"/>
        </w:rPr>
        <w:t>ијата за здравство - Сектор за санитарни надзор и јавно здравље</w:t>
      </w:r>
      <w:r w:rsidR="00390005">
        <w:rPr>
          <w:rFonts w:ascii="Calibri" w:hAnsi="Calibri" w:cs="Calibri"/>
          <w:lang w:val="sr-Cyrl-RS"/>
        </w:rPr>
        <w:t>. У 2025. години плаћена је последња рата за софтвер</w:t>
      </w:r>
      <w:r>
        <w:rPr>
          <w:rFonts w:ascii="Calibri" w:hAnsi="Calibri" w:cs="Calibri"/>
          <w:lang w:val="sr-Cyrl-RS"/>
        </w:rPr>
        <w:t xml:space="preserve"> а на овој позицији  утрошено је </w:t>
      </w:r>
      <w:r w:rsidR="00390005">
        <w:rPr>
          <w:rFonts w:ascii="Calibri" w:hAnsi="Calibri" w:cs="Calibri"/>
          <w:b/>
          <w:lang w:val="sr-Cyrl-RS"/>
        </w:rPr>
        <w:t>2.088.000,00</w:t>
      </w:r>
      <w:r w:rsidR="00390005">
        <w:rPr>
          <w:rFonts w:ascii="Calibri" w:hAnsi="Calibri" w:cs="Calibri"/>
          <w:lang w:val="sr-Cyrl-RS"/>
        </w:rPr>
        <w:t xml:space="preserve"> динара , односно 99,43</w:t>
      </w:r>
      <w:r>
        <w:rPr>
          <w:rFonts w:ascii="Calibri" w:hAnsi="Calibri" w:cs="Calibri"/>
          <w:lang w:val="sr-Cyrl-RS"/>
        </w:rPr>
        <w:t>% плана.</w:t>
      </w:r>
    </w:p>
    <w:p w14:paraId="6C91947F" w14:textId="7777777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3013E2D6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390005">
        <w:rPr>
          <w:rFonts w:ascii="Calibri" w:hAnsi="Calibri" w:cs="Calibri"/>
          <w:bCs/>
          <w:kern w:val="32"/>
          <w:lang w:val="sr-Cyrl-RS"/>
        </w:rPr>
        <w:t>68.952.598,41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390005">
        <w:rPr>
          <w:rFonts w:ascii="Calibri" w:hAnsi="Calibri" w:cs="Calibri"/>
          <w:b/>
          <w:bCs/>
          <w:kern w:val="32"/>
          <w:lang w:val="sr-Cyrl-RS"/>
        </w:rPr>
        <w:t>30.570.575,72</w:t>
      </w:r>
      <w:r w:rsidR="007C17F8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390005">
        <w:rPr>
          <w:rFonts w:ascii="Calibri" w:hAnsi="Calibri" w:cs="Calibri"/>
          <w:bCs/>
          <w:kern w:val="32"/>
          <w:lang w:val="sr-Latn-RS"/>
        </w:rPr>
        <w:t xml:space="preserve"> 44,34 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5536FC40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390005">
        <w:rPr>
          <w:rFonts w:ascii="Calibri" w:hAnsi="Calibri" w:cs="Calibri"/>
          <w:bCs/>
          <w:kern w:val="32"/>
          <w:lang w:val="sr-Cyrl-RS"/>
        </w:rPr>
        <w:t>42.391.920,20</w:t>
      </w:r>
      <w:r w:rsidR="004E3377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390005">
        <w:rPr>
          <w:rFonts w:ascii="Calibri" w:hAnsi="Calibri" w:cs="Calibri"/>
          <w:b/>
          <w:noProof w:val="0"/>
          <w:lang w:val="sr-Cyrl-RS"/>
        </w:rPr>
        <w:t>20.928.575,78</w:t>
      </w:r>
      <w:r w:rsidR="007C17F8">
        <w:rPr>
          <w:rFonts w:ascii="Calibri" w:hAnsi="Calibri" w:cs="Calibri"/>
          <w:noProof w:val="0"/>
          <w:lang w:val="sr-Cyrl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390005">
        <w:rPr>
          <w:rFonts w:ascii="Calibri" w:hAnsi="Calibri" w:cs="Calibri"/>
          <w:noProof w:val="0"/>
          <w:lang w:val="sr-Cyrl-RS"/>
        </w:rPr>
        <w:t>49,37</w:t>
      </w:r>
      <w:r w:rsidR="007C17F8">
        <w:rPr>
          <w:rFonts w:ascii="Calibri" w:hAnsi="Calibri" w:cs="Calibri"/>
          <w:noProof w:val="0"/>
          <w:lang w:val="sr-Cyrl-RS"/>
        </w:rPr>
        <w:t>%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5AB4CBB7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90005">
        <w:rPr>
          <w:rFonts w:ascii="Calibri" w:hAnsi="Calibri" w:cs="Calibri"/>
          <w:noProof w:val="0"/>
          <w:lang w:val="sr-Cyrl-RS"/>
        </w:rPr>
        <w:t xml:space="preserve">6.422.375,91 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90005" w:rsidRPr="00390005">
        <w:rPr>
          <w:rFonts w:ascii="Calibri" w:hAnsi="Calibri" w:cs="Calibri"/>
          <w:b/>
          <w:noProof w:val="0"/>
          <w:lang w:val="sr-Cyrl-RS"/>
        </w:rPr>
        <w:t>3.170.679,32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F73065">
        <w:rPr>
          <w:rFonts w:ascii="Calibri" w:hAnsi="Calibri" w:cs="Calibri"/>
          <w:noProof w:val="0"/>
          <w:lang w:val="sr-Cyrl-RS"/>
        </w:rPr>
        <w:t xml:space="preserve">о </w:t>
      </w:r>
      <w:r w:rsidR="00390005">
        <w:rPr>
          <w:rFonts w:ascii="Calibri" w:hAnsi="Calibri" w:cs="Calibri"/>
          <w:noProof w:val="0"/>
          <w:lang w:val="sr-Latn-RS"/>
        </w:rPr>
        <w:t>49,37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45A01A98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390005">
        <w:rPr>
          <w:rFonts w:ascii="Calibri" w:hAnsi="Calibri" w:cs="Calibri"/>
          <w:lang w:val="sr-Cyrl-RS"/>
        </w:rPr>
        <w:t>420.363,47</w:t>
      </w:r>
      <w:r w:rsidR="000554E0" w:rsidRPr="00F26AE2">
        <w:rPr>
          <w:rFonts w:ascii="Calibri" w:hAnsi="Calibri" w:cs="Calibri"/>
          <w:lang w:val="sr-Cyrl-RS"/>
        </w:rPr>
        <w:t xml:space="preserve"> динара, а за ове намене утрошено је</w:t>
      </w:r>
      <w:r w:rsidR="000C02C2">
        <w:rPr>
          <w:rFonts w:ascii="Calibri" w:hAnsi="Calibri" w:cs="Calibri"/>
          <w:lang w:val="sr-Cyrl-RS"/>
        </w:rPr>
        <w:t xml:space="preserve"> </w:t>
      </w:r>
      <w:r w:rsidR="00390005">
        <w:rPr>
          <w:rFonts w:ascii="Calibri" w:hAnsi="Calibri" w:cs="Calibri"/>
          <w:b/>
          <w:lang w:val="sr-Cyrl-RS"/>
        </w:rPr>
        <w:t>91.860,00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390005">
        <w:rPr>
          <w:rFonts w:ascii="Calibri" w:hAnsi="Calibri" w:cs="Calibri"/>
          <w:lang w:val="sr-Latn-RS"/>
        </w:rPr>
        <w:t>21,85</w:t>
      </w:r>
      <w:r w:rsidR="000C02C2">
        <w:rPr>
          <w:rFonts w:ascii="Calibri" w:hAnsi="Calibri" w:cs="Calibri"/>
          <w:lang w:val="sr-Latn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4D223717" w14:textId="7096BC8D" w:rsidR="00821428" w:rsidRPr="00390005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390005">
        <w:rPr>
          <w:rFonts w:ascii="Calibri" w:hAnsi="Calibri" w:cs="Calibri"/>
          <w:lang w:val="sr-Latn-RS"/>
        </w:rPr>
        <w:t>1.300</w:t>
      </w:r>
      <w:r w:rsidR="000C02C2">
        <w:rPr>
          <w:rFonts w:ascii="Calibri" w:hAnsi="Calibri" w:cs="Calibri"/>
          <w:lang w:val="sr-Latn-RS"/>
        </w:rPr>
        <w:t>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390005">
        <w:rPr>
          <w:rFonts w:ascii="Calibri" w:hAnsi="Calibri" w:cs="Calibri"/>
          <w:lang w:val="sr-Cyrl-RS"/>
        </w:rPr>
        <w:t xml:space="preserve"> </w:t>
      </w:r>
      <w:r w:rsidR="00390005" w:rsidRPr="00390005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34A83A75" w14:textId="2FC06D1C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390005">
        <w:rPr>
          <w:rFonts w:ascii="Calibri" w:hAnsi="Calibri" w:cs="Calibri"/>
          <w:lang w:val="sr-Cyrl-RS"/>
        </w:rPr>
        <w:t>876.938,83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390005" w:rsidRPr="00390005">
        <w:rPr>
          <w:rFonts w:ascii="Calibri" w:hAnsi="Calibri" w:cs="Calibri"/>
          <w:b/>
          <w:lang w:val="sr-Cyrl-RS"/>
        </w:rPr>
        <w:t>353.685,87</w:t>
      </w:r>
      <w:r w:rsidR="007660AB" w:rsidRPr="00F26AE2">
        <w:rPr>
          <w:rFonts w:ascii="Calibri" w:hAnsi="Calibri" w:cs="Calibri"/>
          <w:b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390005">
        <w:rPr>
          <w:rFonts w:ascii="Calibri" w:hAnsi="Calibri" w:cs="Calibri"/>
          <w:lang w:val="sr-Cyrl-RS"/>
        </w:rPr>
        <w:t>40,33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4D770D3" w14:textId="5A1F45B2" w:rsidR="001A5E0F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390005">
        <w:rPr>
          <w:rFonts w:ascii="Calibri" w:hAnsi="Calibri" w:cs="Calibri"/>
          <w:lang w:val="sr-Cyrl-RS"/>
        </w:rPr>
        <w:t>1.000</w:t>
      </w:r>
      <w:r w:rsidR="000C02C2">
        <w:rPr>
          <w:rFonts w:ascii="Calibri" w:hAnsi="Calibri" w:cs="Calibri"/>
          <w:lang w:val="sr-Cyrl-RS"/>
        </w:rPr>
        <w:t>,00</w:t>
      </w:r>
      <w:r w:rsidRPr="00F26AE2">
        <w:rPr>
          <w:rFonts w:ascii="Calibri" w:hAnsi="Calibri" w:cs="Calibri"/>
          <w:lang w:val="sr-Cyrl-RS"/>
        </w:rPr>
        <w:t xml:space="preserve"> динар</w:t>
      </w:r>
      <w:r w:rsidR="00390005">
        <w:rPr>
          <w:rFonts w:ascii="Calibri" w:hAnsi="Calibri" w:cs="Calibri"/>
          <w:lang w:val="sr-Cyrl-RS"/>
        </w:rPr>
        <w:t>а. По овом основу није било трошења.</w:t>
      </w:r>
    </w:p>
    <w:p w14:paraId="48100BB8" w14:textId="77777777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033AD729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390005">
        <w:rPr>
          <w:rFonts w:ascii="Calibri" w:hAnsi="Calibri" w:cs="Calibri"/>
          <w:lang w:val="sr-Cyrl-RS"/>
        </w:rPr>
        <w:t>80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661CC" w:rsidRPr="00F26AE2">
        <w:rPr>
          <w:rFonts w:ascii="Calibri" w:hAnsi="Calibri" w:cs="Calibri"/>
          <w:lang w:val="sr-Cyrl-RS"/>
        </w:rPr>
        <w:t xml:space="preserve"> а</w:t>
      </w:r>
      <w:r w:rsidR="002A58E0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утрошено је </w:t>
      </w:r>
      <w:r w:rsidR="00390005">
        <w:rPr>
          <w:rFonts w:ascii="Calibri" w:hAnsi="Calibri" w:cs="Calibri"/>
          <w:b/>
          <w:lang w:val="sr-Cyrl-RS"/>
        </w:rPr>
        <w:t>482.967,97</w:t>
      </w:r>
      <w:r w:rsidR="00B26EDE">
        <w:rPr>
          <w:rFonts w:ascii="Calibri" w:hAnsi="Calibri" w:cs="Calibri"/>
          <w:lang w:val="sr-Cyrl-RS"/>
        </w:rPr>
        <w:t xml:space="preserve"> динара</w:t>
      </w:r>
      <w:r w:rsidR="00390005">
        <w:rPr>
          <w:rFonts w:ascii="Calibri" w:hAnsi="Calibri" w:cs="Calibri"/>
          <w:lang w:val="sr-Cyrl-RS"/>
        </w:rPr>
        <w:t>, односно 60,37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1ACC87CB" w14:textId="7F3F842C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390005">
        <w:rPr>
          <w:rFonts w:ascii="Calibri" w:hAnsi="Calibri" w:cs="Calibri"/>
          <w:lang w:val="sr-Cyrl-RS"/>
        </w:rPr>
        <w:t>6.60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390005">
        <w:rPr>
          <w:rFonts w:ascii="Calibri" w:hAnsi="Calibri" w:cs="Calibri"/>
          <w:b/>
          <w:lang w:val="sr-Cyrl-RS"/>
        </w:rPr>
        <w:t>2.445.343,23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390005">
        <w:rPr>
          <w:rFonts w:ascii="Calibri" w:hAnsi="Calibri" w:cs="Calibri"/>
          <w:lang w:val="sr-Latn-RS"/>
        </w:rPr>
        <w:t>37,05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3243BAE3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lastRenderedPageBreak/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0C02C2">
        <w:rPr>
          <w:rFonts w:ascii="Calibri" w:hAnsi="Calibri" w:cs="Calibri"/>
          <w:noProof w:val="0"/>
          <w:lang w:val="sr-Cyrl-RS"/>
        </w:rPr>
        <w:t xml:space="preserve"> 1.0</w:t>
      </w:r>
      <w:r w:rsidR="00390005">
        <w:rPr>
          <w:rFonts w:ascii="Calibri" w:hAnsi="Calibri" w:cs="Calibri"/>
          <w:noProof w:val="0"/>
          <w:lang w:val="sr-Cyrl-RS"/>
        </w:rPr>
        <w:t>5</w:t>
      </w:r>
      <w:r w:rsidR="002C4B31">
        <w:rPr>
          <w:rFonts w:ascii="Calibri" w:hAnsi="Calibri" w:cs="Calibri"/>
          <w:noProof w:val="0"/>
          <w:lang w:val="sr-Latn-RS"/>
        </w:rPr>
        <w:t>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90005">
        <w:rPr>
          <w:rFonts w:ascii="Calibri" w:hAnsi="Calibri" w:cs="Calibri"/>
          <w:b/>
          <w:noProof w:val="0"/>
          <w:lang w:val="sr-Cyrl-RS"/>
        </w:rPr>
        <w:t>304.827,98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390005">
        <w:rPr>
          <w:rFonts w:ascii="Calibri" w:hAnsi="Calibri" w:cs="Calibri"/>
          <w:noProof w:val="0"/>
          <w:lang w:val="sr-Cyrl-RS"/>
        </w:rPr>
        <w:t>29,03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26BBF6DA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974E29">
        <w:rPr>
          <w:rFonts w:ascii="Calibri" w:hAnsi="Calibri" w:cs="Calibri"/>
          <w:lang w:val="sr-Cyrl-RS"/>
        </w:rPr>
        <w:t>2.00</w:t>
      </w:r>
      <w:r w:rsidR="000C02C2">
        <w:rPr>
          <w:rFonts w:ascii="Calibri" w:hAnsi="Calibri" w:cs="Calibri"/>
          <w:lang w:val="sr-Cyrl-RS"/>
        </w:rPr>
        <w:t>0.000,00</w:t>
      </w:r>
      <w:r w:rsidR="003106F1" w:rsidRPr="00F26AE2">
        <w:rPr>
          <w:rFonts w:ascii="Calibri" w:hAnsi="Calibri" w:cs="Calibri"/>
          <w:lang w:val="sr-Cyrl-RS"/>
        </w:rPr>
        <w:t xml:space="preserve">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974E29">
        <w:rPr>
          <w:rFonts w:ascii="Calibri" w:hAnsi="Calibri" w:cs="Calibri"/>
          <w:b/>
          <w:lang w:val="sr-Cyrl-RS"/>
        </w:rPr>
        <w:t>423.512,00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974E29">
        <w:rPr>
          <w:rFonts w:ascii="Calibri" w:hAnsi="Calibri" w:cs="Calibri"/>
          <w:lang w:val="sr-Cyrl-RS"/>
        </w:rPr>
        <w:t>односно 21,18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62BE779B" w:rsidR="00861F4A" w:rsidRPr="00F26AE2" w:rsidRDefault="00940016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</w:t>
      </w:r>
      <w:r w:rsidR="00974E29">
        <w:rPr>
          <w:rFonts w:ascii="Calibri" w:hAnsi="Calibri" w:cs="Calibri"/>
          <w:bCs/>
          <w:noProof w:val="0"/>
          <w:lang w:val="sr-Cyrl-RS"/>
        </w:rPr>
        <w:t>2.04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974E29">
        <w:rPr>
          <w:rFonts w:ascii="Calibri" w:hAnsi="Calibri" w:cs="Calibri"/>
          <w:lang w:val="sr-Cyrl-RS"/>
        </w:rPr>
        <w:t>уторшено је 440.000,00 динара , односно 21,57%</w:t>
      </w:r>
    </w:p>
    <w:p w14:paraId="2CD3D94D" w14:textId="067A7B93" w:rsidR="00502006" w:rsidRDefault="001C09B6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5.000</w:t>
      </w:r>
      <w:r w:rsidR="00861F4A" w:rsidRPr="00F26AE2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B02422">
        <w:rPr>
          <w:rFonts w:ascii="Calibri" w:hAnsi="Calibri" w:cs="Calibri"/>
          <w:lang w:val="sr-Cyrl-RS"/>
        </w:rPr>
        <w:t>динара, изнпс у</w:t>
      </w:r>
      <w:r w:rsidR="001D3693">
        <w:rPr>
          <w:rFonts w:ascii="Calibri" w:hAnsi="Calibri" w:cs="Calibri"/>
          <w:lang w:val="sr-Cyrl-RS"/>
        </w:rPr>
        <w:t xml:space="preserve">тошених средстава је </w:t>
      </w:r>
      <w:r w:rsidR="00974E29">
        <w:rPr>
          <w:rFonts w:ascii="Calibri" w:hAnsi="Calibri" w:cs="Calibri"/>
          <w:b/>
          <w:lang w:val="sr-Cyrl-RS"/>
        </w:rPr>
        <w:t>1.929.123,57</w:t>
      </w:r>
      <w:r w:rsidR="00974E29">
        <w:rPr>
          <w:rFonts w:ascii="Calibri" w:hAnsi="Calibri" w:cs="Calibri"/>
          <w:lang w:val="sr-Cyrl-RS"/>
        </w:rPr>
        <w:t xml:space="preserve"> односно 38,58</w:t>
      </w:r>
      <w:r w:rsidR="00B02422">
        <w:rPr>
          <w:rFonts w:ascii="Calibri" w:hAnsi="Calibri" w:cs="Calibri"/>
          <w:lang w:val="sr-Cyrl-RS"/>
        </w:rPr>
        <w:t>% плана.</w:t>
      </w:r>
    </w:p>
    <w:p w14:paraId="5422F299" w14:textId="5BC1C760" w:rsidR="000C02C2" w:rsidRDefault="000C02C2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40A8804" w14:textId="77777777" w:rsidR="000C02C2" w:rsidRPr="00F26AE2" w:rsidRDefault="000C02C2" w:rsidP="000C02C2">
      <w:pPr>
        <w:spacing w:line="312" w:lineRule="auto"/>
        <w:ind w:right="22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06161B49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0585">
        <w:rPr>
          <w:rFonts w:ascii="Calibri" w:hAnsi="Calibri" w:cs="Calibri"/>
          <w:noProof w:val="0"/>
          <w:lang w:val="sr-Cyrl-RS"/>
        </w:rPr>
        <w:t>201.959.818,00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DD0585" w:rsidRPr="00DD0585">
        <w:rPr>
          <w:rFonts w:ascii="Calibri" w:hAnsi="Calibri" w:cs="Calibri"/>
          <w:b/>
          <w:noProof w:val="0"/>
          <w:lang w:val="sr-Cyrl-RS"/>
        </w:rPr>
        <w:t>74.608.128,29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DD0585">
        <w:rPr>
          <w:rFonts w:ascii="Calibri" w:hAnsi="Calibri" w:cs="Calibri"/>
          <w:lang w:val="sr-Cyrl-RS"/>
        </w:rPr>
        <w:t>36,94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73D3271C" w14:textId="442BA3AE" w:rsidR="00DD0585" w:rsidRDefault="009C6921" w:rsidP="00DD0585">
      <w:pPr>
        <w:spacing w:line="312" w:lineRule="auto"/>
        <w:ind w:right="22"/>
        <w:rPr>
          <w:rFonts w:ascii="Calibri" w:hAnsi="Calibri" w:cs="Arial"/>
          <w:lang w:val="sr-Cyrl-C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DD0585">
        <w:rPr>
          <w:rFonts w:ascii="Calibri" w:hAnsi="Calibri" w:cs="Calibri"/>
          <w:lang w:val="sr-Cyrl-RS"/>
        </w:rPr>
        <w:t>10</w:t>
      </w:r>
      <w:r w:rsidR="00A5692A" w:rsidRPr="00F26AE2">
        <w:rPr>
          <w:rFonts w:ascii="Calibri" w:hAnsi="Calibri" w:cs="Calibri"/>
          <w:lang w:val="sr-Cyrl-RS"/>
        </w:rPr>
        <w:t>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 xml:space="preserve">динара. </w:t>
      </w:r>
      <w:r w:rsidR="00DD0585">
        <w:rPr>
          <w:rFonts w:ascii="Calibri" w:hAnsi="Calibri" w:cs="Calibri"/>
          <w:lang w:val="sr-Cyrl-RS"/>
        </w:rPr>
        <w:t>Средства по овом основу нису трошена.</w:t>
      </w:r>
    </w:p>
    <w:p w14:paraId="27C47788" w14:textId="77777777" w:rsidR="007D7AB3" w:rsidRDefault="007D7AB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DACB267" w14:textId="77777777" w:rsidR="00BB7B78" w:rsidRDefault="00BB7B7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581D170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582B09C3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 w:rsidR="00354001">
        <w:rPr>
          <w:rFonts w:ascii="Calibri" w:hAnsi="Calibri" w:cs="Calibri"/>
          <w:lang w:val="sr-Cyrl-RS"/>
        </w:rPr>
        <w:t xml:space="preserve"> </w:t>
      </w:r>
      <w:r w:rsidR="00DD0585">
        <w:rPr>
          <w:rFonts w:ascii="Calibri" w:hAnsi="Calibri" w:cs="Calibri"/>
          <w:lang w:val="sr-Cyrl-RS"/>
        </w:rPr>
        <w:t>5.938.000,00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 w:rsidR="00354001">
        <w:rPr>
          <w:rFonts w:ascii="Calibri" w:hAnsi="Calibri" w:cs="Calibri"/>
          <w:noProof w:val="0"/>
          <w:lang w:val="sr-Cyrl-RS"/>
        </w:rPr>
        <w:t xml:space="preserve">а утрошено је </w:t>
      </w:r>
      <w:r w:rsidR="00DD0585">
        <w:rPr>
          <w:rFonts w:ascii="Calibri" w:hAnsi="Calibri" w:cs="Calibri"/>
          <w:b/>
          <w:noProof w:val="0"/>
          <w:lang w:val="sr-Cyrl-RS"/>
        </w:rPr>
        <w:t>885.000,00</w:t>
      </w:r>
      <w:r w:rsidR="00DD0585">
        <w:rPr>
          <w:rFonts w:ascii="Calibri" w:hAnsi="Calibri" w:cs="Calibri"/>
          <w:noProof w:val="0"/>
          <w:lang w:val="sr-Cyrl-RS"/>
        </w:rPr>
        <w:t xml:space="preserve"> динара , што износи 14,90</w:t>
      </w:r>
      <w:r w:rsidR="004E1220">
        <w:rPr>
          <w:rFonts w:ascii="Calibri" w:hAnsi="Calibri" w:cs="Calibri"/>
          <w:noProof w:val="0"/>
          <w:lang w:val="sr-Cyrl-RS"/>
        </w:rPr>
        <w:t>%</w:t>
      </w:r>
      <w:r w:rsidR="00354001">
        <w:rPr>
          <w:rFonts w:ascii="Calibri" w:hAnsi="Calibri" w:cs="Calibri"/>
          <w:noProof w:val="0"/>
          <w:lang w:val="sr-Cyrl-RS"/>
        </w:rPr>
        <w:t xml:space="preserve"> </w:t>
      </w:r>
      <w:r w:rsidR="003525AE" w:rsidRPr="00F26AE2">
        <w:rPr>
          <w:rFonts w:ascii="Calibri" w:hAnsi="Calibri" w:cs="Calibri"/>
          <w:noProof w:val="0"/>
          <w:lang w:val="sr-Cyrl-RS"/>
        </w:rPr>
        <w:t>плана</w:t>
      </w:r>
      <w:r w:rsidR="00CE1714">
        <w:rPr>
          <w:rFonts w:ascii="Calibri" w:hAnsi="Calibri" w:cs="Calibri"/>
          <w:noProof w:val="0"/>
          <w:lang w:val="sr-Cyrl-RS"/>
        </w:rPr>
        <w:t xml:space="preserve">. Средства су утрошена за </w:t>
      </w:r>
      <w:r w:rsidRPr="00F26AE2">
        <w:rPr>
          <w:rFonts w:ascii="Calibri" w:hAnsi="Calibri" w:cs="Calibri"/>
          <w:lang w:val="sr-Cyrl-RS"/>
        </w:rPr>
        <w:t>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0F287CFD" w14:textId="372A60AB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242D605A" w14:textId="08949E7C" w:rsidR="00DE5A71" w:rsidRPr="00F171C4" w:rsidRDefault="00A83085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DD0585">
        <w:rPr>
          <w:rFonts w:ascii="Calibri" w:hAnsi="Calibri" w:cs="Calibri"/>
          <w:lang w:val="sr-Cyrl-RS"/>
        </w:rPr>
        <w:t>60.110.000,00</w:t>
      </w:r>
      <w:r w:rsidR="00FE7DC4" w:rsidRPr="00F26AE2">
        <w:rPr>
          <w:rFonts w:ascii="Calibri" w:hAnsi="Calibri" w:cs="Calibri"/>
          <w:lang w:val="sr-Cyrl-RS"/>
        </w:rPr>
        <w:t xml:space="preserve">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DD0585">
        <w:rPr>
          <w:rFonts w:ascii="Calibri" w:hAnsi="Calibri" w:cs="Calibri"/>
          <w:b/>
          <w:lang w:val="sr-Cyrl-RS"/>
        </w:rPr>
        <w:t>12.461.095,5</w:t>
      </w:r>
      <w:r w:rsidR="00867909">
        <w:rPr>
          <w:rFonts w:ascii="Calibri" w:hAnsi="Calibri" w:cs="Calibri"/>
          <w:b/>
          <w:lang w:val="sr-Cyrl-RS"/>
        </w:rPr>
        <w:t>4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DD0585">
        <w:rPr>
          <w:rFonts w:ascii="Calibri" w:hAnsi="Calibri" w:cs="Calibri"/>
          <w:lang w:val="sr-Cyrl-RS"/>
        </w:rPr>
        <w:t>20,73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</w:t>
      </w:r>
      <w:r w:rsidR="00F171C4">
        <w:rPr>
          <w:rFonts w:ascii="Calibri" w:hAnsi="Calibri" w:cs="Calibri"/>
          <w:lang w:val="sr-Cyrl-RS"/>
        </w:rPr>
        <w:t xml:space="preserve">у оквиру </w:t>
      </w:r>
      <w:r w:rsidR="00F171C4" w:rsidRPr="00F171C4">
        <w:rPr>
          <w:rFonts w:ascii="Calibri" w:hAnsi="Calibri" w:cs="Calibri"/>
          <w:b/>
          <w:bCs/>
          <w:i/>
          <w:lang w:val="sr-Cyrl-RS"/>
        </w:rPr>
        <w:t>д</w:t>
      </w:r>
      <w:r w:rsidR="00F171C4">
        <w:rPr>
          <w:rFonts w:ascii="Calibri" w:hAnsi="Calibri" w:cs="Calibri"/>
          <w:b/>
          <w:bCs/>
          <w:i/>
          <w:lang w:val="sr-Cyrl-RS"/>
        </w:rPr>
        <w:t>отација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 w:rsidR="00BF6FF9"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5C48D542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 w:rsidR="00867909">
        <w:rPr>
          <w:rFonts w:ascii="Calibri" w:hAnsi="Calibri" w:cs="Calibri"/>
          <w:bCs/>
          <w:lang w:val="sr-Cyrl-RS"/>
        </w:rPr>
        <w:t xml:space="preserve"> с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DD0585">
        <w:rPr>
          <w:rFonts w:ascii="Calibri" w:hAnsi="Calibri" w:cs="Calibri"/>
          <w:bCs/>
          <w:lang w:val="sr-Cyrl-RS"/>
        </w:rPr>
        <w:t>12.377.095,54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2A40B633" w14:textId="2E00529C" w:rsidR="00BB7B78" w:rsidRPr="00BB7B78" w:rsidRDefault="00CE1714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9A74DD">
        <w:rPr>
          <w:rFonts w:ascii="Calibri" w:hAnsi="Calibri" w:cs="Calibri"/>
          <w:bCs/>
          <w:lang w:val="sr-Cyrl-RS"/>
        </w:rPr>
        <w:t>с</w:t>
      </w:r>
      <w:r w:rsidRPr="00F26AE2">
        <w:rPr>
          <w:rFonts w:ascii="Calibri" w:hAnsi="Calibri" w:cs="Calibri"/>
          <w:bCs/>
          <w:lang w:val="sr-Cyrl-RS"/>
        </w:rPr>
        <w:t xml:space="preserve">редства </w:t>
      </w:r>
      <w:r>
        <w:rPr>
          <w:rFonts w:ascii="Calibri" w:hAnsi="Calibri" w:cs="Calibri"/>
          <w:bCs/>
          <w:lang w:val="sr-Cyrl-RS"/>
        </w:rPr>
        <w:t xml:space="preserve">у износу од </w:t>
      </w:r>
      <w:r w:rsidR="00145AB4">
        <w:rPr>
          <w:rFonts w:ascii="Calibri" w:hAnsi="Calibri" w:cs="Calibri"/>
          <w:bCs/>
          <w:lang w:val="sr-Cyrl-RS"/>
        </w:rPr>
        <w:t>84.000,00</w:t>
      </w:r>
      <w:r>
        <w:rPr>
          <w:rFonts w:ascii="Calibri" w:hAnsi="Calibri" w:cs="Calibri"/>
          <w:bCs/>
          <w:lang w:val="sr-Cyrl-RS"/>
        </w:rPr>
        <w:t xml:space="preserve"> динара </w:t>
      </w:r>
      <w:r w:rsidRPr="00F26AE2">
        <w:rPr>
          <w:rFonts w:ascii="Calibri" w:hAnsi="Calibri" w:cs="Calibri"/>
          <w:bCs/>
          <w:lang w:val="sr-Cyrl-RS"/>
        </w:rPr>
        <w:t xml:space="preserve">су пренета </w:t>
      </w: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Pr="00F26AE2">
        <w:rPr>
          <w:rFonts w:ascii="Calibri" w:hAnsi="Calibri" w:cs="Calibri"/>
          <w:bCs/>
          <w:lang w:val="sr-Cyrl-RS"/>
        </w:rPr>
        <w:t xml:space="preserve"> центру Војводине</w:t>
      </w:r>
      <w:r w:rsidR="009A74DD">
        <w:rPr>
          <w:rFonts w:ascii="Calibri" w:hAnsi="Calibri" w:cs="Calibri"/>
          <w:bCs/>
          <w:lang w:val="sr-Cyrl-RS"/>
        </w:rPr>
        <w:t xml:space="preserve"> за </w:t>
      </w:r>
      <w:r w:rsidR="00145AB4">
        <w:rPr>
          <w:rFonts w:ascii="Calibri" w:hAnsi="Calibri" w:cs="Calibri"/>
          <w:bCs/>
          <w:lang w:val="sr-Cyrl-RS"/>
        </w:rPr>
        <w:t>набавку лаптоп рачунара</w:t>
      </w:r>
    </w:p>
    <w:p w14:paraId="58A14204" w14:textId="77777777" w:rsidR="009A74DD" w:rsidRDefault="009A74DD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42B298EB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71B94479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</w:t>
      </w:r>
      <w:r w:rsidR="00DC67BD">
        <w:rPr>
          <w:rFonts w:ascii="Calibri" w:hAnsi="Calibri" w:cs="Calibri"/>
          <w:lang w:val="sr-Cyrl-RS"/>
        </w:rPr>
        <w:t>7</w:t>
      </w:r>
      <w:r w:rsidR="009A74DD">
        <w:rPr>
          <w:rFonts w:ascii="Calibri" w:hAnsi="Calibri" w:cs="Calibri"/>
          <w:lang w:val="sr-Cyrl-RS"/>
        </w:rPr>
        <w:t>.0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DC67BD">
        <w:rPr>
          <w:rFonts w:ascii="Calibri" w:hAnsi="Calibri" w:cs="Calibri"/>
          <w:b/>
          <w:lang w:val="sr-Cyrl-RS"/>
        </w:rPr>
        <w:t>6.565.400,00</w:t>
      </w:r>
      <w:r w:rsidR="009A74DD">
        <w:rPr>
          <w:rFonts w:ascii="Calibri" w:hAnsi="Calibri" w:cs="Calibri"/>
          <w:b/>
          <w:lang w:val="sr-Cyrl-RS"/>
        </w:rPr>
        <w:t xml:space="preserve"> 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DC67BD">
        <w:rPr>
          <w:rFonts w:ascii="Calibri" w:hAnsi="Calibri" w:cs="Calibri"/>
          <w:lang w:val="sr-Cyrl-RS"/>
        </w:rPr>
        <w:t>38,62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6986DCD9" w14:textId="27C49847" w:rsidR="00FD7D7E" w:rsidRPr="00F26AE2" w:rsidRDefault="008C580F" w:rsidP="00F171C4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 xml:space="preserve">наведеног пројекта износе </w:t>
      </w:r>
      <w:r w:rsidR="00DC67BD">
        <w:rPr>
          <w:rFonts w:ascii="Calibri" w:hAnsi="Calibri" w:cs="Calibri"/>
          <w:lang w:val="sr-Cyrl-RS"/>
        </w:rPr>
        <w:t xml:space="preserve">64.000.000,00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DC67BD">
        <w:rPr>
          <w:rFonts w:ascii="Calibri" w:hAnsi="Calibri" w:cs="Calibri"/>
          <w:b/>
          <w:noProof w:val="0"/>
          <w:lang w:val="sr-Cyrl-RS"/>
        </w:rPr>
        <w:t>50.286.775,74</w:t>
      </w:r>
      <w:r w:rsidR="00B72681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DC67BD">
        <w:rPr>
          <w:rFonts w:ascii="Calibri" w:hAnsi="Calibri" w:cs="Calibri"/>
          <w:noProof w:val="0"/>
          <w:lang w:val="sr-Cyrl-RS"/>
        </w:rPr>
        <w:t>78,57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171C4">
        <w:rPr>
          <w:rFonts w:ascii="Calibri" w:hAnsi="Calibri" w:cs="Calibri"/>
          <w:lang w:val="sr-Cyrl-RS"/>
        </w:rPr>
        <w:t xml:space="preserve"> </w:t>
      </w:r>
      <w:r w:rsidR="00F171C4" w:rsidRPr="00F171C4"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C97A9EA" w14:textId="6ABA51AC" w:rsidR="004C2AAA" w:rsidRDefault="00F67F30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lastRenderedPageBreak/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</w:t>
      </w:r>
      <w:r w:rsidR="008D719F">
        <w:rPr>
          <w:rFonts w:ascii="Calibri" w:hAnsi="Calibri" w:cs="Calibri"/>
          <w:lang w:val="sr-Cyrl-RS"/>
        </w:rPr>
        <w:t>, Општој болници Суботица и Општој болници Врбас</w:t>
      </w:r>
      <w:r w:rsidR="00D753D9" w:rsidRPr="00F26AE2">
        <w:rPr>
          <w:rFonts w:ascii="Calibri" w:hAnsi="Calibri" w:cs="Calibri"/>
          <w:lang w:val="sr-Cyrl-RS"/>
        </w:rPr>
        <w:t xml:space="preserve">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45D4C">
        <w:rPr>
          <w:rFonts w:ascii="Calibri" w:hAnsi="Calibri" w:cs="Calibri"/>
          <w:lang w:val="sr-Cyrl-RS"/>
        </w:rPr>
        <w:t xml:space="preserve"> </w:t>
      </w:r>
      <w:r w:rsidR="00DC67BD">
        <w:rPr>
          <w:rFonts w:ascii="Calibri" w:hAnsi="Calibri" w:cs="Calibri"/>
          <w:lang w:val="sr-Cyrl-RS"/>
        </w:rPr>
        <w:t>6.856.375,74</w:t>
      </w:r>
      <w:r w:rsidR="00B45D4C">
        <w:rPr>
          <w:rFonts w:ascii="Calibri" w:hAnsi="Calibri" w:cs="Calibri"/>
          <w:lang w:val="sr-Cyrl-RS"/>
        </w:rPr>
        <w:t xml:space="preserve"> </w:t>
      </w:r>
      <w:r w:rsidR="00D753D9" w:rsidRPr="00F26AE2">
        <w:rPr>
          <w:rFonts w:ascii="Calibri" w:hAnsi="Calibri" w:cs="Calibri"/>
          <w:lang w:val="sr-Cyrl-RS"/>
        </w:rPr>
        <w:t>динара</w:t>
      </w:r>
    </w:p>
    <w:p w14:paraId="3903B803" w14:textId="28B84DE6" w:rsidR="009A74DD" w:rsidRDefault="009A74DD" w:rsidP="009A74DD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 –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DC67BD">
        <w:rPr>
          <w:rFonts w:ascii="Calibri" w:hAnsi="Calibri" w:cs="Calibri"/>
          <w:lang w:val="sr-Cyrl-RS"/>
        </w:rPr>
        <w:t>Институту за плућне болести Војводине, Сремска Каменица  за набавку опреме</w:t>
      </w:r>
      <w:r w:rsidR="00DC67BD" w:rsidRPr="00DC67BD">
        <w:rPr>
          <w:rFonts w:ascii="Calibri" w:hAnsi="Calibri" w:cs="Calibri"/>
          <w:lang w:val="sr-Cyrl-RS"/>
        </w:rPr>
        <w:t xml:space="preserve"> за реализацију Пројекта раног откривања рака плућа на територији АПВ и то: валидирани сервер - 2 комада са услугама инсталације и конфигурације у Општим болницама Сомбор и Зрењанин; услугом клонирања базе података (архиве пацијената) са старог на нови сервер, Vue Pacs систем са системом за архивирање - 2 комада; дијагностичка радна станица са LNA и LNA CAD лиценцом - 2 комада, рутер уређај са VPN лиценцама и SSl/TSL сертификатима - 5 комада, услуга конфигурисања и повезивања система са свим трошковима за пет установа - 5 комада и лаптоп рачунара - 10 комада</w:t>
      </w:r>
      <w:r w:rsidR="00DC67BD">
        <w:rPr>
          <w:rFonts w:ascii="Calibri" w:hAnsi="Calibri" w:cs="Calibri"/>
          <w:lang w:val="sr-Cyrl-RS"/>
        </w:rPr>
        <w:t xml:space="preserve"> </w:t>
      </w:r>
      <w:r w:rsidR="00F171C4">
        <w:rPr>
          <w:rFonts w:ascii="Calibri" w:hAnsi="Calibri" w:cs="Calibri"/>
          <w:lang w:val="sr-Cyrl-RS"/>
        </w:rPr>
        <w:t xml:space="preserve">у </w:t>
      </w:r>
      <w:r w:rsidR="00DC67BD">
        <w:rPr>
          <w:rFonts w:ascii="Calibri" w:hAnsi="Calibri" w:cs="Calibri"/>
          <w:lang w:val="sr-Cyrl-RS"/>
        </w:rPr>
        <w:t xml:space="preserve"> укупном </w:t>
      </w:r>
      <w:r w:rsidR="00F171C4">
        <w:rPr>
          <w:rFonts w:ascii="Calibri" w:hAnsi="Calibri" w:cs="Calibri"/>
          <w:lang w:val="sr-Cyrl-RS"/>
        </w:rPr>
        <w:t xml:space="preserve">износу од </w:t>
      </w:r>
      <w:r w:rsidR="00DC67BD">
        <w:rPr>
          <w:rFonts w:ascii="Calibri" w:hAnsi="Calibri" w:cs="Calibri"/>
          <w:lang w:val="sr-Cyrl-RS"/>
        </w:rPr>
        <w:t>43.430.400,00</w:t>
      </w:r>
      <w:r w:rsidRPr="00F26AE2">
        <w:rPr>
          <w:rFonts w:ascii="Calibri" w:hAnsi="Calibri" w:cs="Calibri"/>
          <w:lang w:val="sr-Cyrl-RS"/>
        </w:rPr>
        <w:t xml:space="preserve"> динара</w:t>
      </w:r>
    </w:p>
    <w:p w14:paraId="7B88C1E8" w14:textId="4A758882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3FE80113" w14:textId="70A0F5DA" w:rsidR="00DA4B6B" w:rsidRDefault="00214EC1" w:rsidP="00DC67BD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867909">
        <w:rPr>
          <w:rFonts w:ascii="Calibri" w:hAnsi="Calibri" w:cs="Calibri"/>
          <w:lang w:val="sr-Cyrl-RS"/>
        </w:rPr>
        <w:t>77</w:t>
      </w:r>
      <w:r w:rsidR="0066785D">
        <w:rPr>
          <w:rFonts w:ascii="Calibri" w:hAnsi="Calibri" w:cs="Calibri"/>
          <w:lang w:val="sr-Cyrl-RS"/>
        </w:rPr>
        <w:t xml:space="preserve">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DC67BD">
        <w:rPr>
          <w:rFonts w:ascii="Calibri" w:hAnsi="Calibri" w:cs="Calibri"/>
          <w:b/>
          <w:lang w:val="sr-Cyrl-RS"/>
        </w:rPr>
        <w:t>21</w:t>
      </w:r>
      <w:r w:rsidR="0031084D" w:rsidRPr="009340DD">
        <w:rPr>
          <w:rFonts w:ascii="Calibri" w:hAnsi="Calibri" w:cs="Calibri"/>
          <w:b/>
          <w:lang w:val="sr-Cyrl-RS"/>
        </w:rPr>
        <w:t>0.</w:t>
      </w:r>
      <w:r w:rsidR="0031084D">
        <w:rPr>
          <w:rFonts w:ascii="Calibri" w:hAnsi="Calibri" w:cs="Calibri"/>
          <w:b/>
          <w:lang w:val="sr-Cyrl-RS"/>
        </w:rPr>
        <w:t>000,00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DC67BD">
        <w:rPr>
          <w:rFonts w:ascii="Calibri" w:hAnsi="Calibri" w:cs="Calibri"/>
          <w:lang w:val="sr-Cyrl-RS"/>
        </w:rPr>
        <w:t>27,27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  <w:r w:rsidR="009340DD">
        <w:rPr>
          <w:rFonts w:ascii="Calibri" w:hAnsi="Calibri" w:cs="Calibri"/>
          <w:b/>
          <w:i/>
          <w:lang w:val="sr-Cyrl-RS"/>
        </w:rPr>
        <w:t xml:space="preserve"> </w:t>
      </w:r>
    </w:p>
    <w:p w14:paraId="4C205CAE" w14:textId="77777777" w:rsidR="00DC67BD" w:rsidRPr="00F26AE2" w:rsidRDefault="00DC67BD" w:rsidP="00DC67BD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b/>
          <w:u w:val="single"/>
          <w:lang w:val="sr-Cyrl-RS"/>
        </w:rPr>
      </w:pPr>
    </w:p>
    <w:p w14:paraId="427DFD9C" w14:textId="7E3490A5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263A4280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DC67BD">
        <w:rPr>
          <w:rFonts w:ascii="Calibri" w:hAnsi="Calibri" w:cs="Calibri"/>
          <w:lang w:val="sr-Cyrl-RS"/>
        </w:rPr>
        <w:t>а утрошено је 210.00,00 динара  односно 50</w:t>
      </w:r>
      <w:r w:rsidR="0031084D">
        <w:rPr>
          <w:rFonts w:ascii="Calibri" w:hAnsi="Calibri" w:cs="Calibri"/>
          <w:lang w:val="sr-Cyrl-RS"/>
        </w:rPr>
        <w:t xml:space="preserve">,00 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lastRenderedPageBreak/>
        <w:t xml:space="preserve">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63A93988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3E6BF8">
        <w:rPr>
          <w:rFonts w:ascii="Calibri" w:hAnsi="Calibri" w:cs="Calibri"/>
          <w:b/>
          <w:lang w:val="sr-Cyrl-RS"/>
        </w:rPr>
        <w:t>533.360,00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3E6BF8">
        <w:rPr>
          <w:rFonts w:ascii="Calibri" w:hAnsi="Calibri" w:cs="Calibri"/>
          <w:lang w:val="sr-Cyrl-RS"/>
        </w:rPr>
        <w:t xml:space="preserve"> 44,45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608977AA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3E6BF8">
        <w:rPr>
          <w:rFonts w:ascii="Calibri" w:hAnsi="Calibri" w:cs="Calibri"/>
          <w:lang w:val="sr-Cyrl-RS"/>
        </w:rPr>
        <w:t>1.960</w:t>
      </w:r>
      <w:r w:rsidR="00496C72">
        <w:rPr>
          <w:rFonts w:ascii="Calibri" w:hAnsi="Calibri" w:cs="Calibri"/>
          <w:lang w:val="sr-Cyrl-RS"/>
        </w:rPr>
        <w:t>.8</w:t>
      </w:r>
      <w:r w:rsidRPr="00F26AE2">
        <w:rPr>
          <w:rFonts w:ascii="Calibri" w:hAnsi="Calibri" w:cs="Calibri"/>
          <w:lang w:val="sr-Cyrl-RS"/>
        </w:rPr>
        <w:t xml:space="preserve">00,00 динара, а утрошено је </w:t>
      </w:r>
      <w:r w:rsidR="003E6BF8">
        <w:rPr>
          <w:rFonts w:ascii="Calibri" w:hAnsi="Calibri" w:cs="Calibri"/>
          <w:b/>
          <w:lang w:val="sr-Cyrl-RS"/>
        </w:rPr>
        <w:t>277.500,00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3E6BF8">
        <w:rPr>
          <w:rFonts w:ascii="Calibri" w:hAnsi="Calibri" w:cs="Calibri"/>
          <w:lang w:val="sr-Cyrl-RS"/>
        </w:rPr>
        <w:t>14,15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3ACF55D9" w14:textId="77777777" w:rsidR="007D7AB3" w:rsidRDefault="007D7AB3" w:rsidP="007D7AB3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</w:p>
    <w:p w14:paraId="6D2C6F75" w14:textId="7629C09E" w:rsidR="00414FCD" w:rsidRPr="007D7AB3" w:rsidRDefault="00414FCD" w:rsidP="007D7AB3">
      <w:pPr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7D7AB3">
        <w:rPr>
          <w:rFonts w:ascii="Calibri" w:hAnsi="Calibri" w:cs="Calibri"/>
          <w:b/>
          <w:u w:val="single"/>
          <w:lang w:val="sr-Cyrl-RS"/>
        </w:rPr>
        <w:t>Пројекат 1802402</w:t>
      </w:r>
      <w:r w:rsidRPr="007D7AB3">
        <w:rPr>
          <w:rFonts w:ascii="Calibri" w:hAnsi="Calibri" w:cs="Calibri"/>
          <w:b/>
          <w:u w:val="single"/>
          <w:lang w:val="sr-Latn-RS"/>
        </w:rPr>
        <w:t>2</w:t>
      </w:r>
      <w:r w:rsidRPr="007D7AB3">
        <w:rPr>
          <w:rFonts w:ascii="Calibri" w:hAnsi="Calibri" w:cs="Calibri"/>
          <w:lang w:val="sr-Cyrl-RS"/>
        </w:rPr>
        <w:t xml:space="preserve"> – Превенција секундарних остеопоротских прелома старијих особа након првог прелома 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0EF82AC5" w14:textId="2C267A48" w:rsid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 xml:space="preserve">ију наведеног пројекта износе </w:t>
      </w:r>
      <w:r w:rsidR="003E6BF8">
        <w:rPr>
          <w:rFonts w:ascii="Calibri" w:hAnsi="Calibri" w:cs="Calibri"/>
          <w:lang w:val="sr-Cyrl-RS"/>
        </w:rPr>
        <w:t>1.62</w:t>
      </w:r>
      <w:r w:rsidR="00E2727F">
        <w:rPr>
          <w:rFonts w:ascii="Calibri" w:hAnsi="Calibri" w:cs="Calibri"/>
          <w:lang w:val="sr-Cyrl-RS"/>
        </w:rPr>
        <w:t>0.000,00</w:t>
      </w:r>
      <w:r w:rsidRPr="00414FCD">
        <w:rPr>
          <w:rFonts w:ascii="Calibri" w:hAnsi="Calibri" w:cs="Calibri"/>
          <w:lang w:val="sr-Cyrl-RS"/>
        </w:rPr>
        <w:t xml:space="preserve"> динара, а утрошено је</w:t>
      </w:r>
      <w:r w:rsidR="00B45D4C">
        <w:rPr>
          <w:rFonts w:ascii="Calibri" w:hAnsi="Calibri" w:cs="Calibri"/>
          <w:lang w:val="sr-Cyrl-RS"/>
        </w:rPr>
        <w:t xml:space="preserve"> </w:t>
      </w:r>
      <w:r w:rsidR="003E6BF8">
        <w:rPr>
          <w:rFonts w:ascii="Calibri" w:hAnsi="Calibri" w:cs="Calibri"/>
          <w:b/>
          <w:lang w:val="sr-Latn-RS"/>
        </w:rPr>
        <w:t>735</w:t>
      </w:r>
      <w:r w:rsidR="001654D5">
        <w:rPr>
          <w:rFonts w:ascii="Calibri" w:hAnsi="Calibri" w:cs="Calibri"/>
          <w:b/>
          <w:lang w:val="sr-Latn-RS"/>
        </w:rPr>
        <w:t>.000,00</w:t>
      </w:r>
      <w:r w:rsidR="003E6BF8">
        <w:rPr>
          <w:rFonts w:ascii="Calibri" w:hAnsi="Calibri" w:cs="Calibri"/>
          <w:lang w:val="sr-Cyrl-RS"/>
        </w:rPr>
        <w:t xml:space="preserve"> динара, односно 45,37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0A15596C" w14:textId="0CC8F59B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FE2AFAF" w14:textId="130163AF" w:rsidR="00041EE8" w:rsidRPr="005271E5" w:rsidRDefault="00041EE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3</w:t>
      </w:r>
      <w:r w:rsidRPr="00414FCD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Рано препознавање и и смањење ризика од насиља у популацији младих Аутономној покрајини Војводини</w:t>
      </w:r>
    </w:p>
    <w:p w14:paraId="1BDA1016" w14:textId="413AF219" w:rsidR="00041EE8" w:rsidRP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Реализација пројекта обухвата п</w:t>
      </w:r>
      <w:r w:rsidR="00041EE8" w:rsidRPr="00041EE8">
        <w:rPr>
          <w:rFonts w:ascii="Calibri" w:hAnsi="Calibri" w:cs="Calibri"/>
          <w:lang w:val="sr-Cyrl-RS"/>
        </w:rPr>
        <w:t>ревенциј</w:t>
      </w:r>
      <w:r>
        <w:rPr>
          <w:rFonts w:ascii="Calibri" w:hAnsi="Calibri" w:cs="Calibri"/>
          <w:lang w:val="sr-Cyrl-RS"/>
        </w:rPr>
        <w:t>у</w:t>
      </w:r>
      <w:r w:rsidR="00041EE8" w:rsidRPr="00041EE8">
        <w:rPr>
          <w:rFonts w:ascii="Calibri" w:hAnsi="Calibri" w:cs="Calibri"/>
          <w:lang w:val="sr-Cyrl-RS"/>
        </w:rPr>
        <w:t xml:space="preserve"> и препознав</w:t>
      </w:r>
      <w:r>
        <w:rPr>
          <w:rFonts w:ascii="Calibri" w:hAnsi="Calibri" w:cs="Calibri"/>
          <w:lang w:val="sr-Cyrl-RS"/>
        </w:rPr>
        <w:t>ање ризика од насилног понашања</w:t>
      </w:r>
      <w:r w:rsidR="00041EE8" w:rsidRPr="00041EE8">
        <w:rPr>
          <w:rFonts w:ascii="Calibri" w:hAnsi="Calibri" w:cs="Calibri"/>
          <w:lang w:val="sr-Cyrl-RS"/>
        </w:rPr>
        <w:t>, правовремена и адекватна дијагностика и третман деце и младих који су жртве или виновници насилног понашања.</w:t>
      </w:r>
      <w:r w:rsidRP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C89D7DD" w14:textId="47772076" w:rsidR="00041EE8" w:rsidRDefault="00041EE8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3E6BF8">
        <w:rPr>
          <w:rFonts w:ascii="Calibri" w:hAnsi="Calibri" w:cs="Calibri"/>
          <w:lang w:val="sr-Cyrl-RS"/>
        </w:rPr>
        <w:t>1.064</w:t>
      </w:r>
      <w:r w:rsidR="005271E5">
        <w:rPr>
          <w:rFonts w:ascii="Calibri" w:hAnsi="Calibri" w:cs="Calibri"/>
          <w:lang w:val="sr-Cyrl-RS"/>
        </w:rPr>
        <w:t>.</w:t>
      </w:r>
      <w:r w:rsidR="003E6BF8">
        <w:rPr>
          <w:rFonts w:ascii="Calibri" w:hAnsi="Calibri" w:cs="Calibri"/>
          <w:lang w:val="sr-Cyrl-RS"/>
        </w:rPr>
        <w:t>238</w:t>
      </w:r>
      <w:r w:rsidR="005271E5">
        <w:rPr>
          <w:rFonts w:ascii="Calibri" w:hAnsi="Calibri" w:cs="Calibri"/>
          <w:lang w:val="sr-Cyrl-RS"/>
        </w:rPr>
        <w:t xml:space="preserve">,00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3E6BF8">
        <w:rPr>
          <w:rFonts w:ascii="Calibri" w:hAnsi="Calibri" w:cs="Calibri"/>
          <w:b/>
          <w:lang w:val="sr-Cyrl-RS"/>
        </w:rPr>
        <w:t>507.099,00</w:t>
      </w:r>
      <w:r w:rsid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 динара, односно </w:t>
      </w:r>
      <w:r w:rsidR="003E6BF8">
        <w:rPr>
          <w:rFonts w:ascii="Calibri" w:hAnsi="Calibri" w:cs="Calibri"/>
          <w:lang w:val="sr-Cyrl-RS"/>
        </w:rPr>
        <w:t>47,65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2AED10FA" w14:textId="77777777" w:rsidR="005271E5" w:rsidRDefault="005271E5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3B2849E0" w14:textId="77777777" w:rsidR="00496C72" w:rsidRDefault="00496C72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b/>
          <w:u w:val="single"/>
          <w:lang w:val="sr-Cyrl-RS"/>
        </w:rPr>
      </w:pPr>
    </w:p>
    <w:p w14:paraId="03AE1E70" w14:textId="77777777" w:rsidR="00496C72" w:rsidRDefault="00496C72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b/>
          <w:u w:val="single"/>
          <w:lang w:val="sr-Cyrl-RS"/>
        </w:rPr>
      </w:pPr>
    </w:p>
    <w:p w14:paraId="247D546B" w14:textId="77777777" w:rsidR="00496C72" w:rsidRDefault="00496C72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b/>
          <w:u w:val="single"/>
          <w:lang w:val="sr-Cyrl-RS"/>
        </w:rPr>
      </w:pPr>
    </w:p>
    <w:p w14:paraId="14A08831" w14:textId="77777777" w:rsidR="00496C72" w:rsidRDefault="00496C72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b/>
          <w:u w:val="single"/>
          <w:lang w:val="sr-Cyrl-RS"/>
        </w:rPr>
      </w:pPr>
    </w:p>
    <w:p w14:paraId="1AEECB5F" w14:textId="771C52C7" w:rsid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lastRenderedPageBreak/>
        <w:t>Пројекат 1802402</w:t>
      </w:r>
      <w:r>
        <w:rPr>
          <w:rFonts w:ascii="Calibri" w:hAnsi="Calibri" w:cs="Calibri"/>
          <w:b/>
          <w:u w:val="single"/>
          <w:lang w:val="sr-Cyrl-RS"/>
        </w:rPr>
        <w:t>4</w:t>
      </w:r>
      <w:r w:rsidRPr="00414FCD">
        <w:rPr>
          <w:rFonts w:ascii="Calibri" w:hAnsi="Calibri" w:cs="Calibri"/>
          <w:lang w:val="sr-Cyrl-RS"/>
        </w:rPr>
        <w:t xml:space="preserve"> –</w:t>
      </w:r>
      <w:r>
        <w:rPr>
          <w:rFonts w:ascii="Calibri" w:hAnsi="Calibri" w:cs="Calibri"/>
          <w:lang w:val="sr-Cyrl-RS"/>
        </w:rPr>
        <w:t xml:space="preserve"> процена функционалног статуса  у току рехабилитације пацијената са стеченим недостатком доњих екстремитета</w:t>
      </w:r>
      <w:r w:rsidR="0089028F">
        <w:rPr>
          <w:rFonts w:ascii="Calibri" w:hAnsi="Calibri" w:cs="Calibri"/>
          <w:lang w:val="sr-Cyrl-RS"/>
        </w:rPr>
        <w:t xml:space="preserve"> у </w:t>
      </w:r>
      <w:r>
        <w:rPr>
          <w:rFonts w:ascii="Calibri" w:hAnsi="Calibri" w:cs="Calibri"/>
          <w:lang w:val="sr-Cyrl-RS"/>
        </w:rPr>
        <w:t>Аутономној покрајини Војводини</w:t>
      </w:r>
    </w:p>
    <w:p w14:paraId="3087AC23" w14:textId="77777777" w:rsidR="00BB7B78" w:rsidRPr="005271E5" w:rsidRDefault="00BB7B7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44C9093" w14:textId="21FC58A3" w:rsidR="0089028F" w:rsidRDefault="0089028F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89028F">
        <w:rPr>
          <w:rFonts w:ascii="Calibri" w:hAnsi="Calibri" w:cs="Calibri"/>
          <w:lang w:val="sr-Cyrl-RS"/>
        </w:rPr>
        <w:t>Реализација пројекта обухвата да  након ампутације доњих екстремитета највећи изазов за пацијенте је поновно успостављање хода. Испитивање аеробног оптрећења и праћење ефекта аеробног тренинга на способност ходања код пацијената са надколеном или подколеном ампутацијомобезбеђује значајне информације на основу којих се одлучује о подобностипацијената за примену протезе, програме вежбања и рехабилитације пацијената са ампутацијом.</w:t>
      </w:r>
      <w:r w:rsidR="00BC5A4D" w:rsidRPr="00BC5A4D">
        <w:rPr>
          <w:rFonts w:ascii="Calibri" w:hAnsi="Calibri" w:cs="Calibri"/>
          <w:lang w:val="sr-Cyrl-RS"/>
        </w:rPr>
        <w:t xml:space="preserve"> </w:t>
      </w:r>
      <w:r w:rsidR="00BC5A4D"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529A2E7" w14:textId="3794266E" w:rsidR="00BC5A4D" w:rsidRDefault="005271E5" w:rsidP="00BC5A4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3E6BF8">
        <w:rPr>
          <w:rFonts w:ascii="Calibri" w:hAnsi="Calibri" w:cs="Calibri"/>
          <w:lang w:val="sr-Cyrl-RS"/>
        </w:rPr>
        <w:t>1.499.680,00</w:t>
      </w:r>
      <w:r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3E6BF8">
        <w:rPr>
          <w:rFonts w:ascii="Calibri" w:hAnsi="Calibri" w:cs="Calibri"/>
          <w:b/>
          <w:lang w:val="sr-Cyrl-RS"/>
        </w:rPr>
        <w:t>470.000,00</w:t>
      </w:r>
      <w:r w:rsidR="0089028F">
        <w:rPr>
          <w:rFonts w:ascii="Calibri" w:hAnsi="Calibri" w:cs="Calibri"/>
          <w:lang w:val="sr-Cyrl-RS"/>
        </w:rPr>
        <w:t xml:space="preserve"> </w:t>
      </w:r>
      <w:r w:rsidR="00BC5A4D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односно </w:t>
      </w:r>
      <w:r w:rsidR="003E6BF8">
        <w:rPr>
          <w:rFonts w:ascii="Calibri" w:hAnsi="Calibri" w:cs="Calibri"/>
          <w:lang w:val="sr-Cyrl-RS"/>
        </w:rPr>
        <w:t>31,34</w:t>
      </w:r>
      <w:r w:rsidR="00BC5A4D">
        <w:rPr>
          <w:rFonts w:ascii="Calibri" w:hAnsi="Calibri" w:cs="Calibri"/>
          <w:lang w:val="sr-Cyrl-RS"/>
        </w:rPr>
        <w:t>% плана,</w:t>
      </w:r>
      <w:r w:rsidR="0089028F">
        <w:rPr>
          <w:rFonts w:ascii="Calibri" w:hAnsi="Calibri" w:cs="Calibri"/>
          <w:lang w:val="sr-Cyrl-RS"/>
        </w:rPr>
        <w:t xml:space="preserve"> у ок</w:t>
      </w:r>
      <w:r w:rsidR="00BC5A4D">
        <w:rPr>
          <w:rFonts w:ascii="Calibri" w:hAnsi="Calibri" w:cs="Calibri"/>
          <w:lang w:val="sr-Cyrl-RS"/>
        </w:rPr>
        <w:t xml:space="preserve">виру </w:t>
      </w:r>
      <w:r w:rsidR="00BC5A4D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и то:</w:t>
      </w:r>
    </w:p>
    <w:p w14:paraId="59F47007" w14:textId="31885A1A" w:rsidR="005271E5" w:rsidRDefault="0089028F" w:rsidP="00BC5A4D">
      <w:pPr>
        <w:suppressAutoHyphens/>
        <w:spacing w:line="312" w:lineRule="auto"/>
        <w:ind w:left="142" w:hanging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</w:t>
      </w:r>
      <w:r w:rsidRPr="0089028F">
        <w:rPr>
          <w:rFonts w:ascii="Calibri" w:hAnsi="Calibri" w:cs="Calibri"/>
          <w:u w:val="single"/>
          <w:lang w:val="sr-Cyrl-RS"/>
        </w:rPr>
        <w:t>Т</w:t>
      </w:r>
      <w:r w:rsidR="005271E5" w:rsidRPr="0089028F">
        <w:rPr>
          <w:rFonts w:ascii="Calibri" w:hAnsi="Calibri" w:cs="Calibri"/>
          <w:u w:val="single"/>
          <w:lang w:val="sr-Cyrl-RS"/>
        </w:rPr>
        <w:t xml:space="preserve">екућих </w:t>
      </w:r>
      <w:r w:rsidR="005271E5"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 w:rsidR="003E6BF8">
        <w:rPr>
          <w:rFonts w:ascii="Calibri" w:hAnsi="Calibri" w:cs="Calibri"/>
          <w:lang w:val="sr-Cyrl-RS"/>
        </w:rPr>
        <w:t xml:space="preserve"> пренета средстав у износу од 470.000,000 </w:t>
      </w:r>
      <w:r w:rsidR="00BC5A4D">
        <w:rPr>
          <w:rFonts w:ascii="Calibri" w:hAnsi="Calibri" w:cs="Calibri"/>
          <w:lang w:val="sr-Cyrl-RS"/>
        </w:rPr>
        <w:t>динара ;</w:t>
      </w:r>
    </w:p>
    <w:p w14:paraId="56F55E1A" w14:textId="1E27F04D" w:rsidR="00F1483E" w:rsidRDefault="00F1483E" w:rsidP="00BC5A4D">
      <w:pPr>
        <w:suppressAutoHyphens/>
        <w:spacing w:line="312" w:lineRule="auto"/>
        <w:ind w:left="142" w:hanging="142"/>
        <w:contextualSpacing/>
        <w:rPr>
          <w:rFonts w:ascii="Calibri" w:hAnsi="Calibri" w:cs="Calibri"/>
          <w:lang w:val="sr-Cyrl-RS"/>
        </w:rPr>
      </w:pPr>
    </w:p>
    <w:p w14:paraId="4854461E" w14:textId="0ADC5DDF" w:rsidR="00F1483E" w:rsidRPr="005271E5" w:rsidRDefault="00F1483E" w:rsidP="00F1483E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>Пројекат 18024025</w:t>
      </w:r>
      <w:r w:rsidRPr="00414FCD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Пилот пројекат унапређења доступности превентивних здравствених услуга у сеоским срединама.</w:t>
      </w:r>
    </w:p>
    <w:p w14:paraId="6412CBD5" w14:textId="30AF92B1" w:rsidR="00F1483E" w:rsidRPr="005271E5" w:rsidRDefault="00F1483E" w:rsidP="00F1483E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Реализација пројекта обухвата обезбеђење доступности здравтвене заштите у сеоским срединама у којима постији недостатак лекараопште медицине, где је старосна структуралекара неповољна </w:t>
      </w:r>
      <w:r w:rsidR="00FF2036">
        <w:rPr>
          <w:rFonts w:ascii="Calibri" w:hAnsi="Calibri" w:cs="Calibri"/>
          <w:lang w:val="sr-Cyrl-RS"/>
        </w:rPr>
        <w:t>, нема специјалистучких услуга, нема услуга заштите менталног здрављаи нема апотекарскох јединица</w:t>
      </w:r>
      <w:r w:rsidRPr="00041EE8">
        <w:rPr>
          <w:rFonts w:ascii="Calibri" w:hAnsi="Calibri" w:cs="Calibri"/>
          <w:lang w:val="sr-Cyrl-RS"/>
        </w:rPr>
        <w:t>.</w:t>
      </w:r>
      <w:r w:rsidRP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Пројекат реализује </w:t>
      </w:r>
      <w:r w:rsidR="00FF2036">
        <w:rPr>
          <w:rFonts w:ascii="Calibri" w:hAnsi="Calibri" w:cs="Calibri"/>
          <w:lang w:val="sr-Cyrl-RS"/>
        </w:rPr>
        <w:t>Дом здравља Бела Црква.</w:t>
      </w:r>
    </w:p>
    <w:p w14:paraId="4022898A" w14:textId="30B0AFDE" w:rsidR="00F1483E" w:rsidRDefault="00F1483E" w:rsidP="00F1483E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FF2036">
        <w:rPr>
          <w:rFonts w:ascii="Calibri" w:hAnsi="Calibri" w:cs="Calibri"/>
          <w:lang w:val="sr-Cyrl-RS"/>
        </w:rPr>
        <w:t>28.900.000,00</w:t>
      </w:r>
      <w:r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а </w:t>
      </w:r>
      <w:r w:rsidR="00FF2036">
        <w:rPr>
          <w:rFonts w:ascii="Calibri" w:hAnsi="Calibri" w:cs="Calibri"/>
          <w:lang w:val="sr-Cyrl-RS"/>
        </w:rPr>
        <w:t>средства по овом основу нису трошена.</w:t>
      </w:r>
    </w:p>
    <w:p w14:paraId="080340D6" w14:textId="77777777" w:rsidR="00F1483E" w:rsidRDefault="00F1483E" w:rsidP="00F1483E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A000BB2" w14:textId="57A34CF7" w:rsidR="0070453B" w:rsidRDefault="0070453B" w:rsidP="0070453B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 xml:space="preserve">Пројекат 18024026 - </w:t>
      </w:r>
      <w:r w:rsidRPr="0070453B">
        <w:rPr>
          <w:rFonts w:ascii="Calibri" w:hAnsi="Calibri" w:cs="Calibri"/>
          <w:lang w:val="sr-Cyrl-RS"/>
        </w:rPr>
        <w:t>Превенција, рана дијагностика и лечење кардиолошкихкомпликација код пацијенатаоболелих од малигних болести на територији АП Војводине</w:t>
      </w:r>
      <w:r>
        <w:rPr>
          <w:rFonts w:ascii="Calibri" w:hAnsi="Calibri" w:cs="Calibri"/>
          <w:lang w:val="sr-Cyrl-RS"/>
        </w:rPr>
        <w:t>.</w:t>
      </w:r>
    </w:p>
    <w:p w14:paraId="09E4C251" w14:textId="27FF449D" w:rsidR="0070453B" w:rsidRPr="005271E5" w:rsidRDefault="0070453B" w:rsidP="0070453B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ECD6821" w14:textId="2640B065" w:rsidR="0070453B" w:rsidRPr="005271E5" w:rsidRDefault="0070453B" w:rsidP="0070453B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Реализација пројекта обухвата превенцију и смањење кардијалних комликација код пацијената оболелихи лечених од малигних болести. Као ризична група пацијената онколошки болесници су због стандардних али и иновативних терапија подложни већемстепену развоја кардијалних компликација а кардијални статус је један од главних чунилаца који потецијално могу да контраиндикујуили одложе специфичу онколошку терапију.</w:t>
      </w:r>
    </w:p>
    <w:p w14:paraId="563E15DE" w14:textId="1CB01739" w:rsidR="0070453B" w:rsidRDefault="0070453B" w:rsidP="0070453B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2.477.100,00 </w:t>
      </w:r>
      <w:r w:rsidRPr="00414FCD">
        <w:rPr>
          <w:rFonts w:ascii="Calibri" w:hAnsi="Calibri" w:cs="Calibri"/>
          <w:lang w:val="sr-Cyrl-RS"/>
        </w:rPr>
        <w:t xml:space="preserve">динара, а </w:t>
      </w:r>
      <w:r w:rsidR="00496C72">
        <w:rPr>
          <w:rFonts w:ascii="Calibri" w:hAnsi="Calibri" w:cs="Calibri"/>
          <w:lang w:val="sr-Cyrl-RS"/>
        </w:rPr>
        <w:t>утрошено је 467.164,95</w:t>
      </w:r>
      <w:r>
        <w:rPr>
          <w:rFonts w:ascii="Calibri" w:hAnsi="Calibri" w:cs="Calibri"/>
          <w:lang w:val="sr-Cyrl-RS"/>
        </w:rPr>
        <w:t xml:space="preserve">, однодно 18,86% плана и то </w:t>
      </w:r>
      <w:r w:rsidRPr="0070453B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 xml:space="preserve">у оквиру </w:t>
      </w:r>
      <w:r w:rsidRPr="0070453B">
        <w:rPr>
          <w:rFonts w:ascii="Calibri" w:hAnsi="Calibri" w:cs="Calibri"/>
          <w:b/>
          <w:i/>
          <w:lang w:val="sr-Cyrl-RS"/>
        </w:rPr>
        <w:t xml:space="preserve">текућих </w:t>
      </w:r>
      <w:r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>
        <w:rPr>
          <w:rFonts w:ascii="Calibri" w:hAnsi="Calibri" w:cs="Calibri"/>
          <w:lang w:val="sr-Cyrl-RS"/>
        </w:rPr>
        <w:t>.</w:t>
      </w:r>
      <w:r w:rsidR="00166819">
        <w:rPr>
          <w:rFonts w:ascii="Calibri" w:hAnsi="Calibri" w:cs="Calibri"/>
          <w:lang w:val="sr-Cyrl-RS"/>
        </w:rPr>
        <w:t xml:space="preserve"> Пројекат реализује Институт за кардиоваскуларне болести Војводине, Сремска Каменица.</w:t>
      </w:r>
    </w:p>
    <w:p w14:paraId="53FD89EC" w14:textId="77777777" w:rsidR="00166819" w:rsidRDefault="00166819" w:rsidP="0070453B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CA2D825" w14:textId="066A3BD0" w:rsidR="00166819" w:rsidRDefault="00166819" w:rsidP="00166819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 xml:space="preserve">Пројекат 18024027 – </w:t>
      </w:r>
      <w:r>
        <w:rPr>
          <w:rFonts w:ascii="Calibri" w:hAnsi="Calibri" w:cs="Calibri"/>
          <w:lang w:val="sr-Cyrl-RS"/>
        </w:rPr>
        <w:t>Утицај трауматских искустава на здравље жена у АП Вовјодини</w:t>
      </w:r>
    </w:p>
    <w:p w14:paraId="6E4AE7C5" w14:textId="77777777" w:rsidR="00166819" w:rsidRPr="005271E5" w:rsidRDefault="00166819" w:rsidP="00166819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4AAA52B9" w14:textId="26D3ACB7" w:rsidR="00166819" w:rsidRPr="005A1C3B" w:rsidRDefault="00166819" w:rsidP="00166819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RS"/>
        </w:rPr>
        <w:t>Реализација пројекта обухвата превенцију и смањење</w:t>
      </w:r>
      <w:r w:rsidRPr="0016681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трауматских искустава</w:t>
      </w:r>
      <w:r w:rsidR="00406EEA">
        <w:rPr>
          <w:rFonts w:ascii="Calibri" w:hAnsi="Calibri" w:cs="Calibri"/>
          <w:lang w:val="sr-Cyrl-RS"/>
        </w:rPr>
        <w:t xml:space="preserve">на ментално и физичко здравље жена у АПВ. </w:t>
      </w:r>
    </w:p>
    <w:p w14:paraId="03345B40" w14:textId="0D286ABB" w:rsidR="00166819" w:rsidRDefault="00166819" w:rsidP="00166819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406EEA">
        <w:rPr>
          <w:rFonts w:ascii="Calibri" w:hAnsi="Calibri" w:cs="Calibri"/>
          <w:lang w:val="sr-Cyrl-RS"/>
        </w:rPr>
        <w:t>3.000.000,00</w:t>
      </w:r>
      <w:r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а </w:t>
      </w:r>
      <w:r w:rsidR="00406EEA">
        <w:rPr>
          <w:rFonts w:ascii="Calibri" w:hAnsi="Calibri" w:cs="Calibri"/>
          <w:lang w:val="sr-Cyrl-RS"/>
        </w:rPr>
        <w:t>стредства по овом основу  нису трошена.</w:t>
      </w:r>
    </w:p>
    <w:p w14:paraId="7D3A802D" w14:textId="154AA960" w:rsidR="00F1483E" w:rsidRDefault="00F1483E" w:rsidP="0070453B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A8710BA" w14:textId="11D64A60" w:rsidR="007D7AB3" w:rsidRPr="005A1C3B" w:rsidRDefault="00BC5A4D" w:rsidP="005A1C3B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 xml:space="preserve">  </w:t>
      </w:r>
    </w:p>
    <w:p w14:paraId="77C025BF" w14:textId="443E7122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61E3D0FD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406EEA">
        <w:rPr>
          <w:rFonts w:ascii="Calibri" w:hAnsi="Calibri" w:cs="Calibri"/>
          <w:noProof w:val="0"/>
          <w:lang w:val="sr-Cyrl-RS"/>
        </w:rPr>
        <w:t>127.701.000,00</w:t>
      </w:r>
      <w:r w:rsidR="00E2727F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406EEA">
        <w:rPr>
          <w:rFonts w:ascii="Calibri" w:hAnsi="Calibri" w:cs="Calibri"/>
          <w:b/>
          <w:noProof w:val="0"/>
          <w:lang w:val="sr-Cyrl-RS"/>
        </w:rPr>
        <w:t xml:space="preserve">24.907.599,65 </w:t>
      </w:r>
      <w:r w:rsidR="00E2727F">
        <w:rPr>
          <w:rFonts w:ascii="Calibri" w:hAnsi="Calibri" w:cs="Calibri"/>
          <w:b/>
          <w:noProof w:val="0"/>
          <w:lang w:val="sr-Cyrl-RS"/>
        </w:rPr>
        <w:t xml:space="preserve"> 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496C72">
        <w:rPr>
          <w:rFonts w:ascii="Calibri" w:hAnsi="Calibri" w:cs="Calibri"/>
          <w:noProof w:val="0"/>
          <w:lang w:val="sr-Cyrl-RS"/>
        </w:rPr>
        <w:t>21,85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32E59F9" w14:textId="77777777" w:rsidR="007D7AB3" w:rsidRDefault="007D7AB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5BA00052" w14:textId="5A73AFDB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52C457A9" w14:textId="4752CF01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393C0D9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732AC82D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406EEA">
        <w:rPr>
          <w:rFonts w:ascii="Calibri" w:hAnsi="Calibri" w:cs="Calibri"/>
          <w:noProof w:val="0"/>
          <w:lang w:val="sr-Cyrl-RS"/>
        </w:rPr>
        <w:t>5.000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4342A9F1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227EA440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406EEA">
        <w:rPr>
          <w:rFonts w:ascii="Calibri" w:hAnsi="Calibri" w:cs="Calibri"/>
          <w:lang w:val="sr-Cyrl-RS"/>
        </w:rPr>
        <w:t>10</w:t>
      </w:r>
      <w:r w:rsidR="00F17C46">
        <w:rPr>
          <w:rFonts w:ascii="Calibri" w:hAnsi="Calibri" w:cs="Calibri"/>
          <w:lang w:val="sr-Cyrl-RS"/>
        </w:rPr>
        <w:t>0</w:t>
      </w:r>
      <w:r w:rsidR="00D91A67"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207BB2">
        <w:rPr>
          <w:rFonts w:ascii="Calibri" w:hAnsi="Calibri" w:cs="Calibri"/>
          <w:lang w:val="sr-Cyrl-RS"/>
        </w:rPr>
        <w:t xml:space="preserve">18.627.599,65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207BB2">
        <w:rPr>
          <w:rFonts w:ascii="Calibri" w:hAnsi="Calibri" w:cs="Calibri"/>
          <w:lang w:val="sr-Cyrl-RS"/>
        </w:rPr>
        <w:t>18</w:t>
      </w:r>
      <w:r w:rsidR="00406EEA">
        <w:rPr>
          <w:rFonts w:ascii="Calibri" w:hAnsi="Calibri" w:cs="Calibri"/>
          <w:lang w:val="sr-Cyrl-RS"/>
        </w:rPr>
        <w:t>,63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7635E7A5" w:rsidR="0066785D" w:rsidRPr="008F101A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>период фебруар</w:t>
      </w:r>
      <w:r w:rsidR="008F101A">
        <w:rPr>
          <w:rFonts w:ascii="Calibri" w:hAnsi="Calibri" w:cs="Calibri"/>
          <w:lang w:val="sr-Cyrl-RS"/>
        </w:rPr>
        <w:t xml:space="preserve"> </w:t>
      </w:r>
      <w:r w:rsidR="00C876C4">
        <w:rPr>
          <w:rFonts w:ascii="Calibri" w:hAnsi="Calibri" w:cs="Calibri"/>
          <w:lang w:val="sr-Cyrl-RS"/>
        </w:rPr>
        <w:t xml:space="preserve">– јун </w:t>
      </w:r>
      <w:r w:rsidR="002E1F63">
        <w:rPr>
          <w:rFonts w:ascii="Calibri" w:hAnsi="Calibri" w:cs="Calibri"/>
          <w:lang w:val="sr-Cyrl-RS"/>
        </w:rPr>
        <w:t xml:space="preserve"> 2025</w:t>
      </w:r>
      <w:r w:rsidR="008F101A">
        <w:rPr>
          <w:rFonts w:ascii="Calibri" w:hAnsi="Calibri" w:cs="Calibri"/>
          <w:lang w:val="sr-Cyrl-RS"/>
        </w:rPr>
        <w:t xml:space="preserve">. године у износу од </w:t>
      </w:r>
      <w:r w:rsidR="00C876C4">
        <w:rPr>
          <w:rFonts w:ascii="Calibri" w:hAnsi="Calibri" w:cs="Calibri"/>
          <w:color w:val="000000" w:themeColor="text1"/>
          <w:lang w:val="sr-Cyrl-RS"/>
        </w:rPr>
        <w:t>14.140.548,65</w:t>
      </w:r>
      <w:r w:rsidR="008F101A" w:rsidRPr="009E0C3A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8F101A">
        <w:rPr>
          <w:rFonts w:ascii="Calibri" w:hAnsi="Calibri" w:cs="Calibri"/>
          <w:lang w:val="sr-Cyrl-RS"/>
        </w:rPr>
        <w:t>динара</w:t>
      </w:r>
      <w:r w:rsidR="0083715C">
        <w:rPr>
          <w:rFonts w:ascii="Calibri" w:hAnsi="Calibri" w:cs="Calibri"/>
          <w:lang w:val="sr-Cyrl-RS"/>
        </w:rPr>
        <w:t xml:space="preserve">. </w:t>
      </w:r>
    </w:p>
    <w:p w14:paraId="6F3C4471" w14:textId="34F0E1E7" w:rsidR="00777716" w:rsidRDefault="007459C2" w:rsidP="007459C2">
      <w:pPr>
        <w:numPr>
          <w:ilvl w:val="0"/>
          <w:numId w:val="41"/>
        </w:numPr>
        <w:spacing w:line="312" w:lineRule="auto"/>
        <w:ind w:left="567" w:right="22" w:hanging="283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</w:t>
      </w:r>
      <w:r w:rsidR="00777716">
        <w:rPr>
          <w:rFonts w:ascii="Calibri" w:hAnsi="Calibri" w:cs="Calibri"/>
          <w:noProof w:val="0"/>
          <w:lang w:val="sr-Cyrl-RS"/>
        </w:rPr>
        <w:t xml:space="preserve"> болниц</w:t>
      </w:r>
      <w:r>
        <w:rPr>
          <w:rFonts w:ascii="Calibri" w:hAnsi="Calibri" w:cs="Calibri"/>
          <w:noProof w:val="0"/>
          <w:lang w:val="sr-Cyrl-RS"/>
        </w:rPr>
        <w:t>и</w:t>
      </w:r>
      <w:r w:rsidR="00777716">
        <w:rPr>
          <w:rFonts w:ascii="Calibri" w:hAnsi="Calibri" w:cs="Calibri"/>
          <w:noProof w:val="0"/>
          <w:lang w:val="sr-Cyrl-RS"/>
        </w:rPr>
        <w:t xml:space="preserve"> Врбас за финансирање</w:t>
      </w:r>
      <w:r w:rsidR="00777716" w:rsidRPr="00777716">
        <w:t xml:space="preserve"> </w:t>
      </w:r>
      <w:r w:rsidR="00C876C4" w:rsidRPr="007459C2">
        <w:rPr>
          <w:rFonts w:ascii="Calibri" w:hAnsi="Calibri" w:cs="Calibri"/>
          <w:noProof w:val="0"/>
          <w:lang w:val="sr-Cyrl-RS"/>
        </w:rPr>
        <w:t xml:space="preserve">накнаде за рад са припадајућим порезима и доприносима и накнаде путних трошкова једног доктора медицине специјалисте радиологије неуговореног са Републичким фондом за здравствено осигурање у периоду април-децембар 2025. године </w:t>
      </w:r>
      <w:r>
        <w:rPr>
          <w:rFonts w:ascii="Calibri" w:hAnsi="Calibri" w:cs="Calibri"/>
          <w:noProof w:val="0"/>
          <w:lang w:val="sr-Cyrl-RS"/>
        </w:rPr>
        <w:t xml:space="preserve"> и</w:t>
      </w:r>
      <w:r w:rsidRPr="007459C2">
        <w:t xml:space="preserve"> </w:t>
      </w:r>
      <w:r>
        <w:rPr>
          <w:rFonts w:ascii="Calibri" w:hAnsi="Calibri" w:cs="Calibri"/>
          <w:noProof w:val="0"/>
          <w:lang w:val="sr-Cyrl-RS"/>
        </w:rPr>
        <w:t>ф</w:t>
      </w:r>
      <w:r w:rsidRPr="007459C2">
        <w:rPr>
          <w:rFonts w:ascii="Calibri" w:hAnsi="Calibri" w:cs="Calibri"/>
          <w:noProof w:val="0"/>
          <w:lang w:val="sr-Cyrl-RS"/>
        </w:rPr>
        <w:t xml:space="preserve">инансирање стручног кадра - ангажовање четири здравствена радника са средњом стручном </w:t>
      </w:r>
      <w:r w:rsidRPr="007459C2">
        <w:rPr>
          <w:rFonts w:ascii="Calibri" w:hAnsi="Calibri" w:cs="Calibri"/>
          <w:noProof w:val="0"/>
          <w:lang w:val="sr-Cyrl-RS"/>
        </w:rPr>
        <w:lastRenderedPageBreak/>
        <w:t>спремом у одељењима Лабораторије, Ургентног пријема и Гинекологије у  Општој болници Врбас за пружање здравствених услуга у периоду од 15. маја до 31. децембра 2025. године</w:t>
      </w:r>
      <w:r>
        <w:rPr>
          <w:rFonts w:ascii="Calibri" w:hAnsi="Calibri" w:cs="Calibri"/>
          <w:noProof w:val="0"/>
          <w:lang w:val="sr-Cyrl-RS"/>
        </w:rPr>
        <w:t xml:space="preserve"> у укупном износу 2.657.778,00 динара.</w:t>
      </w:r>
    </w:p>
    <w:p w14:paraId="18172EFE" w14:textId="59043221" w:rsidR="007459C2" w:rsidRDefault="007459C2" w:rsidP="007459C2">
      <w:pPr>
        <w:numPr>
          <w:ilvl w:val="0"/>
          <w:numId w:val="41"/>
        </w:numPr>
        <w:spacing w:line="312" w:lineRule="auto"/>
        <w:ind w:left="567" w:right="22" w:hanging="283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Сента за ф</w:t>
      </w:r>
      <w:r w:rsidRPr="007459C2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и накнаде путних трошкова једног доктора медицине специјалисте ортопедске хирургије и трауматологије неуговореног са Републичким фондом за здравствено осигурање у периоду фебруар-децембар 2025. године</w:t>
      </w:r>
      <w:r>
        <w:rPr>
          <w:rFonts w:ascii="Calibri" w:hAnsi="Calibri" w:cs="Calibri"/>
          <w:noProof w:val="0"/>
          <w:lang w:val="sr-Cyrl-RS"/>
        </w:rPr>
        <w:t xml:space="preserve"> у износу од 427.273,00 динара</w:t>
      </w:r>
    </w:p>
    <w:p w14:paraId="3DDE01A3" w14:textId="1990854F" w:rsidR="007459C2" w:rsidRDefault="007459C2" w:rsidP="007459C2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Кикида за ф</w:t>
      </w:r>
      <w:r w:rsidRPr="007459C2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и накнадом путних трошкова једног доктора медицине субспецијалисте гастроентерохепатологије неуговореног са Републичким фондом за здравствено осигурање у периоду јануар-децембар 2025. године</w:t>
      </w:r>
      <w:r>
        <w:rPr>
          <w:rFonts w:ascii="Calibri" w:hAnsi="Calibri" w:cs="Calibri"/>
          <w:noProof w:val="0"/>
          <w:lang w:val="sr-Cyrl-RS"/>
        </w:rPr>
        <w:t xml:space="preserve"> и ф</w:t>
      </w:r>
      <w:r w:rsidRPr="007459C2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и накнадом путних трошкова једног доктора медицине специјалисте патолога неуговореног са Републичким фондом за здравствено осигурање у периоду јануар-децембар 2025. године</w:t>
      </w:r>
      <w:r>
        <w:rPr>
          <w:rFonts w:ascii="Calibri" w:hAnsi="Calibri" w:cs="Calibri"/>
          <w:noProof w:val="0"/>
          <w:lang w:val="sr-Cyrl-RS"/>
        </w:rPr>
        <w:t xml:space="preserve"> у укупном износу од 1.402.000,00 динара.</w:t>
      </w: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4DD7CECA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8F101A" w:rsidRPr="001654D5">
        <w:rPr>
          <w:rFonts w:ascii="Calibri" w:hAnsi="Calibri" w:cs="Calibri"/>
          <w:lang w:val="sr-Cyrl-RS"/>
        </w:rPr>
        <w:t>1</w:t>
      </w:r>
      <w:r w:rsidR="00207BB2">
        <w:rPr>
          <w:rFonts w:ascii="Calibri" w:hAnsi="Calibri" w:cs="Calibri"/>
          <w:lang w:val="sr-Cyrl-RS"/>
        </w:rPr>
        <w:t>5</w:t>
      </w:r>
      <w:r w:rsidR="008F101A" w:rsidRPr="001654D5">
        <w:rPr>
          <w:rFonts w:ascii="Calibri" w:hAnsi="Calibri" w:cs="Calibri"/>
          <w:lang w:val="sr-Cyrl-RS"/>
        </w:rPr>
        <w:t>.</w:t>
      </w:r>
      <w:r w:rsidR="00207BB2">
        <w:rPr>
          <w:rFonts w:ascii="Calibri" w:hAnsi="Calibri" w:cs="Calibri"/>
          <w:lang w:val="sr-Cyrl-RS"/>
        </w:rPr>
        <w:t>70</w:t>
      </w:r>
      <w:r w:rsidR="00FA39CC" w:rsidRPr="001654D5">
        <w:rPr>
          <w:rFonts w:ascii="Calibri" w:hAnsi="Calibri" w:cs="Calibri"/>
          <w:lang w:val="sr-Cyrl-RS"/>
        </w:rPr>
        <w:t>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8F101A">
        <w:rPr>
          <w:rFonts w:ascii="Calibri" w:hAnsi="Calibri" w:cs="Calibri"/>
          <w:lang w:val="sr-Cyrl-RS"/>
        </w:rPr>
        <w:t xml:space="preserve">а реализовано је </w:t>
      </w:r>
      <w:r w:rsidR="00207BB2">
        <w:rPr>
          <w:rFonts w:ascii="Calibri" w:hAnsi="Calibri" w:cs="Calibri"/>
          <w:b/>
          <w:lang w:val="sr-Cyrl-RS"/>
        </w:rPr>
        <w:t>7.850.000,00</w:t>
      </w:r>
      <w:r w:rsidR="001654D5">
        <w:rPr>
          <w:rFonts w:ascii="Calibri" w:hAnsi="Calibri" w:cs="Calibri"/>
          <w:b/>
          <w:lang w:val="sr-Latn-RS"/>
        </w:rPr>
        <w:t xml:space="preserve"> </w:t>
      </w:r>
      <w:r w:rsidR="001654D5" w:rsidRPr="001654D5">
        <w:rPr>
          <w:rFonts w:ascii="Calibri" w:hAnsi="Calibri" w:cs="Calibri"/>
          <w:lang w:val="sr-Cyrl-RS"/>
        </w:rPr>
        <w:t>динара</w:t>
      </w:r>
      <w:r w:rsidR="007A65E3" w:rsidRPr="001654D5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207BB2">
        <w:rPr>
          <w:rFonts w:ascii="Calibri" w:hAnsi="Calibri" w:cs="Calibri"/>
          <w:lang w:val="sr-Cyrl-RS"/>
        </w:rPr>
        <w:t>5</w:t>
      </w:r>
      <w:r w:rsidR="00206FE2">
        <w:rPr>
          <w:rFonts w:ascii="Calibri" w:hAnsi="Calibri" w:cs="Calibri"/>
          <w:lang w:val="sr-Cyrl-RS"/>
        </w:rPr>
        <w:t>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10BFE9D6" w14:textId="536E9B6D" w:rsidR="007A65E3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207BB2">
        <w:rPr>
          <w:rFonts w:ascii="Calibri" w:hAnsi="Calibri" w:cs="Calibri"/>
          <w:noProof w:val="0"/>
          <w:lang w:val="sr-Cyrl-RS"/>
        </w:rPr>
        <w:t>7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207BB2" w:rsidRPr="00496C72">
        <w:rPr>
          <w:rFonts w:ascii="Calibri" w:hAnsi="Calibri" w:cs="Calibri"/>
          <w:b/>
          <w:noProof w:val="0"/>
          <w:lang w:val="sr-Cyrl-RS"/>
        </w:rPr>
        <w:t>1</w:t>
      </w:r>
      <w:r w:rsidR="0078312D" w:rsidRPr="00496C72">
        <w:rPr>
          <w:rFonts w:ascii="Calibri" w:hAnsi="Calibri" w:cs="Calibri"/>
          <w:b/>
          <w:noProof w:val="0"/>
          <w:lang w:val="sr-Cyrl-RS"/>
        </w:rPr>
        <w:t>.4</w:t>
      </w:r>
      <w:r w:rsidR="00207BB2" w:rsidRPr="00496C72">
        <w:rPr>
          <w:rFonts w:ascii="Calibri" w:hAnsi="Calibri" w:cs="Calibri"/>
          <w:b/>
          <w:noProof w:val="0"/>
          <w:lang w:val="sr-Cyrl-RS"/>
        </w:rPr>
        <w:t>3</w:t>
      </w:r>
      <w:r w:rsidR="008F101A" w:rsidRPr="00496C72">
        <w:rPr>
          <w:rFonts w:ascii="Calibri" w:hAnsi="Calibri" w:cs="Calibri"/>
          <w:b/>
          <w:noProof w:val="0"/>
          <w:lang w:val="sr-Cyrl-RS"/>
        </w:rPr>
        <w:t>0</w:t>
      </w:r>
      <w:r w:rsidR="008F101A">
        <w:rPr>
          <w:rFonts w:ascii="Calibri" w:hAnsi="Calibri" w:cs="Calibri"/>
          <w:b/>
          <w:noProof w:val="0"/>
          <w:lang w:val="sr-Cyrl-RS"/>
        </w:rPr>
        <w:t>.000,00</w:t>
      </w:r>
      <w:r w:rsidR="007A65E3">
        <w:rPr>
          <w:rFonts w:ascii="Calibri" w:hAnsi="Calibri" w:cs="Calibri"/>
          <w:noProof w:val="0"/>
          <w:lang w:val="sr-Cyrl-RS"/>
        </w:rPr>
        <w:t xml:space="preserve"> динара </w:t>
      </w:r>
      <w:r w:rsidR="0078312D">
        <w:rPr>
          <w:rFonts w:ascii="Calibri" w:hAnsi="Calibri" w:cs="Calibri"/>
          <w:noProof w:val="0"/>
          <w:lang w:val="sr-Cyrl-RS"/>
        </w:rPr>
        <w:t xml:space="preserve">односно </w:t>
      </w:r>
      <w:r w:rsidR="00207BB2">
        <w:rPr>
          <w:rFonts w:ascii="Calibri" w:hAnsi="Calibri" w:cs="Calibri"/>
          <w:noProof w:val="0"/>
          <w:lang w:val="sr-Cyrl-RS"/>
        </w:rPr>
        <w:t>20,43</w:t>
      </w:r>
      <w:r w:rsidR="006F4776">
        <w:rPr>
          <w:rFonts w:ascii="Calibri" w:hAnsi="Calibri" w:cs="Calibri"/>
          <w:noProof w:val="0"/>
          <w:lang w:val="sr-Cyrl-RS"/>
        </w:rPr>
        <w:t>% плана.</w:t>
      </w:r>
    </w:p>
    <w:p w14:paraId="177DC27C" w14:textId="49098741" w:rsidR="00A84685" w:rsidRDefault="007A65E3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Средства </w:t>
      </w:r>
      <w:r w:rsidR="00EE79A9">
        <w:rPr>
          <w:rFonts w:ascii="Calibri" w:hAnsi="Calibri" w:cs="Calibri"/>
          <w:noProof w:val="0"/>
          <w:lang w:val="sr-Cyrl-RS"/>
        </w:rPr>
        <w:t>за ф</w:t>
      </w:r>
      <w:r w:rsidR="00EE79A9" w:rsidRPr="00C918EA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 w:rsidR="00EE79A9">
        <w:rPr>
          <w:rFonts w:ascii="Calibri" w:hAnsi="Calibri" w:cs="Calibri"/>
          <w:noProof w:val="0"/>
          <w:lang w:val="sr-Latn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су пренета следећим установама:</w:t>
      </w:r>
    </w:p>
    <w:p w14:paraId="0D969A83" w14:textId="77777777" w:rsidR="00A84685" w:rsidRDefault="00A84685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010D0B9C" w14:textId="6674B358" w:rsidR="00207BB2" w:rsidRDefault="00207BB2" w:rsidP="00207BB2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Дому здравља Вршац за </w:t>
      </w:r>
      <w:r w:rsidRPr="00207BB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740.000,00 динара.</w:t>
      </w:r>
    </w:p>
    <w:p w14:paraId="261134DA" w14:textId="5D6DA1C7" w:rsidR="00207BB2" w:rsidRDefault="00207BB2" w:rsidP="00207BB2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Бачки Петровац ф</w:t>
      </w:r>
      <w:r w:rsidRPr="00C1265E">
        <w:rPr>
          <w:rFonts w:ascii="Calibri" w:hAnsi="Calibri" w:cs="Calibri"/>
          <w:noProof w:val="0"/>
          <w:lang w:val="sr-Cyrl-RS"/>
        </w:rPr>
        <w:t xml:space="preserve">инансирање трошкова </w:t>
      </w:r>
      <w:r>
        <w:rPr>
          <w:rFonts w:ascii="Calibri" w:hAnsi="Calibri" w:cs="Calibri"/>
          <w:noProof w:val="0"/>
          <w:lang w:val="sr-Cyrl-RS"/>
        </w:rPr>
        <w:t>ре</w:t>
      </w:r>
      <w:r w:rsidRPr="00C1265E">
        <w:rPr>
          <w:rFonts w:ascii="Calibri" w:hAnsi="Calibri" w:cs="Calibri"/>
          <w:noProof w:val="0"/>
          <w:lang w:val="sr-Cyrl-RS"/>
        </w:rPr>
        <w:t>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690.000,00 динара</w:t>
      </w:r>
    </w:p>
    <w:p w14:paraId="3F42B8A5" w14:textId="72BDC155" w:rsidR="00D91A67" w:rsidRPr="000233D1" w:rsidRDefault="00D91A67" w:rsidP="008C7F6B">
      <w:pPr>
        <w:spacing w:line="312" w:lineRule="auto"/>
        <w:ind w:right="22"/>
        <w:rPr>
          <w:rFonts w:ascii="Calibri" w:hAnsi="Calibri" w:cs="Calibri"/>
          <w:noProof w:val="0"/>
          <w:lang w:val="sr-Latn-RS"/>
        </w:rPr>
      </w:pPr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0BC36F81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207BB2">
        <w:rPr>
          <w:rFonts w:ascii="Calibri" w:hAnsi="Calibri" w:cs="Calibri"/>
          <w:lang w:val="sr-Cyrl-RS"/>
        </w:rPr>
        <w:t>1.941.000.000,00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207BB2">
        <w:rPr>
          <w:rFonts w:ascii="Calibri" w:hAnsi="Calibri" w:cs="Calibri"/>
          <w:b/>
          <w:lang w:val="sr-Cyrl-RS"/>
        </w:rPr>
        <w:t>203.869.023,41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207BB2">
        <w:rPr>
          <w:rFonts w:ascii="Calibri" w:hAnsi="Calibri" w:cs="Calibri"/>
          <w:lang w:val="sr-Cyrl-RS"/>
        </w:rPr>
        <w:t>10,50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28104AFB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462708F5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207BB2">
        <w:rPr>
          <w:rFonts w:ascii="Calibri" w:hAnsi="Calibri" w:cs="Calibri"/>
          <w:lang w:val="sr-Cyrl-RS"/>
        </w:rPr>
        <w:t>1.941.0000.000,00</w:t>
      </w:r>
      <w:r w:rsidR="00A84685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207BB2">
        <w:rPr>
          <w:rFonts w:ascii="Calibri" w:hAnsi="Calibri" w:cs="Calibri"/>
          <w:b/>
          <w:lang w:val="sr-Cyrl-RS"/>
        </w:rPr>
        <w:t>203.869.023,41</w:t>
      </w:r>
      <w:r w:rsidR="00207BB2">
        <w:rPr>
          <w:rFonts w:ascii="Calibri" w:hAnsi="Calibri" w:cs="Calibri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07BB2">
        <w:rPr>
          <w:rFonts w:ascii="Calibri" w:hAnsi="Calibri" w:cs="Calibri"/>
          <w:noProof w:val="0"/>
          <w:lang w:val="sr-Cyrl-RS"/>
        </w:rPr>
        <w:t>10,50</w:t>
      </w:r>
      <w:r w:rsidR="007A0DF4" w:rsidRPr="00F0778B">
        <w:rPr>
          <w:rFonts w:ascii="Calibri" w:hAnsi="Calibri" w:cs="Calibri"/>
          <w:noProof w:val="0"/>
          <w:lang w:val="sr-Cyrl-RS"/>
        </w:rPr>
        <w:t>%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35DA3F67" w14:textId="56B50096" w:rsidR="0078312D" w:rsidRDefault="003E220F" w:rsidP="0047400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78312D">
        <w:rPr>
          <w:rFonts w:ascii="Calibri" w:hAnsi="Calibri" w:cs="Calibri"/>
          <w:b/>
          <w:i/>
          <w:lang w:val="sr-Cyrl-RS"/>
        </w:rPr>
        <w:t xml:space="preserve"> </w:t>
      </w:r>
      <w:r w:rsidR="0078312D" w:rsidRPr="0078312D">
        <w:rPr>
          <w:rFonts w:ascii="Calibri" w:hAnsi="Calibri" w:cs="Calibri"/>
          <w:lang w:val="sr-Cyrl-RS"/>
        </w:rPr>
        <w:t>по следећим изворима финансирања</w:t>
      </w:r>
      <w:r w:rsidR="0078312D">
        <w:rPr>
          <w:rFonts w:ascii="Calibri" w:hAnsi="Calibri" w:cs="Calibri"/>
          <w:lang w:val="sr-Cyrl-RS"/>
        </w:rPr>
        <w:t>:</w:t>
      </w:r>
    </w:p>
    <w:p w14:paraId="78E46E7A" w14:textId="349258C0" w:rsidR="0078312D" w:rsidRDefault="0078312D" w:rsidP="0047400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</w:t>
      </w:r>
      <w:r w:rsidR="00861E37">
        <w:rPr>
          <w:rFonts w:ascii="Calibri" w:hAnsi="Calibri" w:cs="Calibri"/>
          <w:lang w:val="sr-Cyrl-RS"/>
        </w:rPr>
        <w:t>0</w:t>
      </w:r>
      <w:r w:rsidRPr="00DA14D4">
        <w:rPr>
          <w:rFonts w:ascii="Calibri" w:hAnsi="Calibri" w:cs="Calibri"/>
          <w:noProof w:val="0"/>
          <w:lang w:val="sr-Cyrl-RS"/>
        </w:rPr>
        <w:t>1 00 – Општи приходи и примања буџета</w:t>
      </w:r>
      <w:r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Pr="00F26AE2">
        <w:rPr>
          <w:rFonts w:ascii="Calibri" w:hAnsi="Calibri" w:cs="Calibri"/>
          <w:b/>
          <w:i/>
          <w:lang w:val="sr-Cyrl-RS"/>
        </w:rPr>
        <w:t>апиталних дотација организацијама за обавезно социјално осигурање</w:t>
      </w:r>
      <w:r>
        <w:rPr>
          <w:rFonts w:ascii="Calibri" w:hAnsi="Calibri" w:cs="Calibri"/>
          <w:b/>
          <w:i/>
          <w:lang w:val="sr-Cyrl-RS"/>
        </w:rPr>
        <w:t xml:space="preserve"> </w:t>
      </w:r>
      <w:r w:rsidRPr="0078312D">
        <w:rPr>
          <w:rFonts w:ascii="Calibri" w:hAnsi="Calibri" w:cs="Calibri"/>
          <w:lang w:val="sr-Cyrl-RS"/>
        </w:rPr>
        <w:t>утрошена средства износе</w:t>
      </w:r>
      <w:r w:rsidR="00783D31">
        <w:rPr>
          <w:rFonts w:ascii="Calibri" w:hAnsi="Calibri" w:cs="Calibri"/>
          <w:lang w:val="sr-Cyrl-RS"/>
        </w:rPr>
        <w:t xml:space="preserve"> 203.869.023,41 </w:t>
      </w:r>
      <w:r>
        <w:rPr>
          <w:rFonts w:ascii="Calibri" w:hAnsi="Calibri" w:cs="Calibri"/>
          <w:lang w:val="sr-Cyrl-RS"/>
        </w:rPr>
        <w:t>динара</w:t>
      </w:r>
      <w:r w:rsidR="006A733D">
        <w:rPr>
          <w:rFonts w:ascii="Calibri" w:hAnsi="Calibri" w:cs="Calibri"/>
          <w:lang w:val="sr-Cyrl-RS"/>
        </w:rPr>
        <w:t>.</w:t>
      </w:r>
    </w:p>
    <w:p w14:paraId="0E403093" w14:textId="3CDF218F" w:rsidR="0078312D" w:rsidRDefault="0078312D" w:rsidP="0047400C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</w:p>
    <w:p w14:paraId="6F5C941F" w14:textId="4D8BCD35" w:rsidR="0047400C" w:rsidRPr="009268D5" w:rsidRDefault="00861E37" w:rsidP="0047400C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861E37">
        <w:rPr>
          <w:rFonts w:ascii="Calibri" w:hAnsi="Calibri" w:cs="Calibri"/>
          <w:lang w:val="sr-Cyrl-RS"/>
        </w:rPr>
        <w:t>Средства су пренета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</w:t>
      </w:r>
      <w:r w:rsidR="0047400C">
        <w:rPr>
          <w:rFonts w:ascii="Calibri" w:hAnsi="Calibri" w:cs="Calibri"/>
          <w:lang w:val="sr-Cyrl-RS"/>
        </w:rPr>
        <w:t xml:space="preserve">у табеларном прегледу са наменом и износом средстава. </w:t>
      </w:r>
      <w:hyperlink r:id="rId8" w:history="1">
        <w:r w:rsidR="0047400C" w:rsidRPr="00B47F63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0592E4B5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D777E8" w14:textId="3145EAA5" w:rsidR="009127E6" w:rsidRDefault="00207BB2" w:rsidP="00207BB2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>Пројекат 18075012</w:t>
      </w:r>
      <w:r w:rsidR="009127E6" w:rsidRPr="00F26AE2">
        <w:rPr>
          <w:rFonts w:ascii="Calibri" w:hAnsi="Calibri" w:cs="Calibri"/>
          <w:b/>
          <w:u w:val="single"/>
          <w:lang w:val="sr-Cyrl-RS"/>
        </w:rPr>
        <w:t xml:space="preserve"> – </w:t>
      </w:r>
      <w:r w:rsidRPr="00207BB2">
        <w:rPr>
          <w:rFonts w:ascii="Calibri" w:hAnsi="Calibri" w:cs="Calibri"/>
          <w:lang w:val="sr-Cyrl-RS"/>
        </w:rPr>
        <w:t>Обезбеђење приоритетних потреба здравствених установа за санитетским возилима са медицинском опремом и возила за превоз пацијената на диијализу</w:t>
      </w:r>
    </w:p>
    <w:p w14:paraId="6247793B" w14:textId="355F59F1" w:rsidR="00207BB2" w:rsidRPr="00207BB2" w:rsidRDefault="003C345C" w:rsidP="00207BB2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Пројекат се реализује ради унапређења  приступачности здравствених услугаи доступности здравствене заштитеграђанима. Здравтвене установе тренутно располажу са 391 возилом од којих је 53% прешло преко 250.000, километараи 21% преко 450.000 километара. Старост возила преко 7 године иам 52% возила. Неопходно је омогућити свим грађанима доступну здравтвену заштиту а нарочито осетљивим групама руралних подручја.</w:t>
      </w:r>
    </w:p>
    <w:p w14:paraId="7C1FC3EA" w14:textId="47CF1B9C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3C345C">
        <w:rPr>
          <w:rFonts w:ascii="Calibri" w:hAnsi="Calibri" w:cs="Calibri"/>
          <w:lang w:val="sr-Cyrl-RS"/>
        </w:rPr>
        <w:t>225.000.000,00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</w:t>
      </w:r>
      <w:r w:rsidR="003C345C">
        <w:rPr>
          <w:rFonts w:ascii="Calibri" w:hAnsi="Calibri" w:cs="Calibri"/>
          <w:lang w:val="sr-Cyrl-RS"/>
        </w:rPr>
        <w:t xml:space="preserve">по овом основу нису трошена средства. 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18A00C87" w14:textId="77777777" w:rsidR="005A1C3B" w:rsidRDefault="005A1C3B" w:rsidP="005A1C3B">
      <w:pPr>
        <w:outlineLvl w:val="0"/>
        <w:rPr>
          <w:rFonts w:ascii="Calibri" w:hAnsi="Calibri" w:cs="Arial"/>
          <w:lang w:val="en-US"/>
        </w:rPr>
      </w:pPr>
    </w:p>
    <w:p w14:paraId="4F0D4CC4" w14:textId="72340523" w:rsidR="005A1C3B" w:rsidRDefault="005A1C3B" w:rsidP="005A1C3B">
      <w:pPr>
        <w:ind w:left="4956" w:firstLine="708"/>
        <w:outlineLvl w:val="0"/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 xml:space="preserve">                   ПОКРАЈИНСКИ СЕКРЕТАР</w:t>
      </w:r>
    </w:p>
    <w:p w14:paraId="4C46DE1C" w14:textId="4BB8CE4C" w:rsidR="005A1C3B" w:rsidRDefault="005A1C3B" w:rsidP="005A1C3B">
      <w:pPr>
        <w:outlineLvl w:val="0"/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 xml:space="preserve">                                                                                                                                               ЗА ЗДРАВСТВО</w:t>
      </w:r>
    </w:p>
    <w:p w14:paraId="55C3A905" w14:textId="77777777" w:rsidR="005A1C3B" w:rsidRDefault="005A1C3B" w:rsidP="005A1C3B">
      <w:pPr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 xml:space="preserve">                                                                </w:t>
      </w:r>
    </w:p>
    <w:p w14:paraId="4E37FE48" w14:textId="77777777" w:rsidR="005A1C3B" w:rsidRDefault="005A1C3B" w:rsidP="005A1C3B">
      <w:pPr>
        <w:rPr>
          <w:rFonts w:ascii="Calibri" w:hAnsi="Calibri" w:cs="Arial"/>
          <w:b/>
          <w:lang w:val="sr-Cyrl-CS"/>
        </w:rPr>
      </w:pPr>
    </w:p>
    <w:p w14:paraId="5522E559" w14:textId="69860308" w:rsidR="005A1C3B" w:rsidRDefault="005A1C3B" w:rsidP="005A1C3B">
      <w:pPr>
        <w:ind w:left="5664"/>
        <w:rPr>
          <w:rFonts w:ascii="Calibri" w:hAnsi="Calibri"/>
          <w:lang w:val="sr-Cyrl-CS"/>
        </w:rPr>
      </w:pPr>
      <w:r>
        <w:rPr>
          <w:rFonts w:ascii="Calibri" w:hAnsi="Calibri" w:cs="Arial"/>
          <w:lang w:val="sr-Cyrl-CS"/>
        </w:rPr>
        <w:t xml:space="preserve">                          др </w:t>
      </w:r>
      <w:r>
        <w:rPr>
          <w:rFonts w:ascii="Calibri" w:hAnsi="Calibri" w:cs="Arial"/>
          <w:lang w:val="sr-Cyrl-RS"/>
        </w:rPr>
        <w:t>Милан Попов</w:t>
      </w:r>
      <w:r>
        <w:rPr>
          <w:rFonts w:ascii="Calibri" w:hAnsi="Calibri" w:cs="Arial"/>
          <w:lang w:val="sr-Cyrl-CS"/>
        </w:rPr>
        <w:t xml:space="preserve">       </w:t>
      </w:r>
    </w:p>
    <w:sectPr w:rsidR="005A1C3B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C28F" w14:textId="77777777" w:rsidR="008103F0" w:rsidRDefault="008103F0">
      <w:r>
        <w:separator/>
      </w:r>
    </w:p>
  </w:endnote>
  <w:endnote w:type="continuationSeparator" w:id="0">
    <w:p w14:paraId="0B4BD498" w14:textId="77777777" w:rsidR="008103F0" w:rsidRDefault="0081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428D" w14:textId="77777777" w:rsidR="008103F0" w:rsidRDefault="008103F0">
      <w:r>
        <w:separator/>
      </w:r>
    </w:p>
  </w:footnote>
  <w:footnote w:type="continuationSeparator" w:id="0">
    <w:p w14:paraId="00DE112C" w14:textId="77777777" w:rsidR="008103F0" w:rsidRDefault="0081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B09C1"/>
    <w:multiLevelType w:val="hybridMultilevel"/>
    <w:tmpl w:val="E55EF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5"/>
  </w:num>
  <w:num w:numId="18">
    <w:abstractNumId w:val="46"/>
  </w:num>
  <w:num w:numId="19">
    <w:abstractNumId w:val="48"/>
  </w:num>
  <w:num w:numId="20">
    <w:abstractNumId w:val="28"/>
  </w:num>
  <w:num w:numId="21">
    <w:abstractNumId w:val="40"/>
  </w:num>
  <w:num w:numId="22">
    <w:abstractNumId w:val="33"/>
  </w:num>
  <w:num w:numId="23">
    <w:abstractNumId w:val="36"/>
  </w:num>
  <w:num w:numId="24">
    <w:abstractNumId w:val="52"/>
  </w:num>
  <w:num w:numId="25">
    <w:abstractNumId w:val="51"/>
  </w:num>
  <w:num w:numId="26">
    <w:abstractNumId w:val="20"/>
  </w:num>
  <w:num w:numId="27">
    <w:abstractNumId w:val="31"/>
  </w:num>
  <w:num w:numId="28">
    <w:abstractNumId w:val="29"/>
  </w:num>
  <w:num w:numId="29">
    <w:abstractNumId w:val="47"/>
  </w:num>
  <w:num w:numId="30">
    <w:abstractNumId w:val="37"/>
  </w:num>
  <w:num w:numId="3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2"/>
  </w:num>
  <w:num w:numId="43">
    <w:abstractNumId w:val="43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9"/>
  </w:num>
  <w:num w:numId="49">
    <w:abstractNumId w:val="50"/>
  </w:num>
  <w:num w:numId="50">
    <w:abstractNumId w:val="38"/>
  </w:num>
  <w:num w:numId="51">
    <w:abstractNumId w:val="35"/>
  </w:num>
  <w:num w:numId="52">
    <w:abstractNumId w:val="22"/>
  </w:num>
  <w:num w:numId="53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2CD5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1AEC"/>
    <w:rsid w:val="000231F0"/>
    <w:rsid w:val="000231F8"/>
    <w:rsid w:val="00023355"/>
    <w:rsid w:val="000233D1"/>
    <w:rsid w:val="000235B6"/>
    <w:rsid w:val="000243FE"/>
    <w:rsid w:val="00024A78"/>
    <w:rsid w:val="0002508C"/>
    <w:rsid w:val="000251FF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EE8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4F58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164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02C2"/>
    <w:rsid w:val="000C10A4"/>
    <w:rsid w:val="000C16B0"/>
    <w:rsid w:val="000C33C3"/>
    <w:rsid w:val="000C3A96"/>
    <w:rsid w:val="000C4DC0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09F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5AB4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3A5E"/>
    <w:rsid w:val="00154245"/>
    <w:rsid w:val="00155050"/>
    <w:rsid w:val="00155576"/>
    <w:rsid w:val="00156093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5345"/>
    <w:rsid w:val="001653A6"/>
    <w:rsid w:val="001654D5"/>
    <w:rsid w:val="001658A5"/>
    <w:rsid w:val="00166699"/>
    <w:rsid w:val="0016681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AD3"/>
    <w:rsid w:val="00174DBC"/>
    <w:rsid w:val="00176AB6"/>
    <w:rsid w:val="00176C2D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6A6C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3693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739"/>
    <w:rsid w:val="00207BB2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5D22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2AB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296"/>
    <w:rsid w:val="0028756C"/>
    <w:rsid w:val="00290C0F"/>
    <w:rsid w:val="002915DB"/>
    <w:rsid w:val="00291764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3C44"/>
    <w:rsid w:val="002A43C9"/>
    <w:rsid w:val="002A489F"/>
    <w:rsid w:val="002A5360"/>
    <w:rsid w:val="002A53B6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1F63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08"/>
    <w:rsid w:val="00302174"/>
    <w:rsid w:val="003025D8"/>
    <w:rsid w:val="00302B46"/>
    <w:rsid w:val="003045D1"/>
    <w:rsid w:val="003049B9"/>
    <w:rsid w:val="00304BBA"/>
    <w:rsid w:val="0030508E"/>
    <w:rsid w:val="003056EA"/>
    <w:rsid w:val="00305D10"/>
    <w:rsid w:val="003060EC"/>
    <w:rsid w:val="003069D5"/>
    <w:rsid w:val="003106F1"/>
    <w:rsid w:val="0031084D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001"/>
    <w:rsid w:val="003548B3"/>
    <w:rsid w:val="0035698D"/>
    <w:rsid w:val="003569A3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3BE"/>
    <w:rsid w:val="003757A2"/>
    <w:rsid w:val="00375B78"/>
    <w:rsid w:val="00376CB2"/>
    <w:rsid w:val="00376ECE"/>
    <w:rsid w:val="00377FE2"/>
    <w:rsid w:val="0038025C"/>
    <w:rsid w:val="0038068B"/>
    <w:rsid w:val="00380EC5"/>
    <w:rsid w:val="0038124E"/>
    <w:rsid w:val="00381481"/>
    <w:rsid w:val="00381F27"/>
    <w:rsid w:val="003837D5"/>
    <w:rsid w:val="003838FB"/>
    <w:rsid w:val="00384DD7"/>
    <w:rsid w:val="00385360"/>
    <w:rsid w:val="00386638"/>
    <w:rsid w:val="00386C98"/>
    <w:rsid w:val="0038748D"/>
    <w:rsid w:val="00390005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E91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45C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703"/>
    <w:rsid w:val="003E18D4"/>
    <w:rsid w:val="003E20F2"/>
    <w:rsid w:val="003E220F"/>
    <w:rsid w:val="003E2877"/>
    <w:rsid w:val="003E4B08"/>
    <w:rsid w:val="003E5B50"/>
    <w:rsid w:val="003E6058"/>
    <w:rsid w:val="003E6BF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6EEA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00C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1DF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6C7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3B7B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1220"/>
    <w:rsid w:val="004E262E"/>
    <w:rsid w:val="004E26B5"/>
    <w:rsid w:val="004E2ADF"/>
    <w:rsid w:val="004E3377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CDD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1E5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36C"/>
    <w:rsid w:val="00536B02"/>
    <w:rsid w:val="00536CA1"/>
    <w:rsid w:val="0053700D"/>
    <w:rsid w:val="0053771F"/>
    <w:rsid w:val="00540845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54BA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1C3B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294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61D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7DC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050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5D6"/>
    <w:rsid w:val="006A579A"/>
    <w:rsid w:val="006A5AFB"/>
    <w:rsid w:val="006A5D31"/>
    <w:rsid w:val="006A61DA"/>
    <w:rsid w:val="006A625F"/>
    <w:rsid w:val="006A733D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3B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26AC4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59C2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716"/>
    <w:rsid w:val="0077792F"/>
    <w:rsid w:val="0078113C"/>
    <w:rsid w:val="0078164E"/>
    <w:rsid w:val="007817DF"/>
    <w:rsid w:val="00782A9E"/>
    <w:rsid w:val="0078312D"/>
    <w:rsid w:val="00783D31"/>
    <w:rsid w:val="00783D34"/>
    <w:rsid w:val="0078405F"/>
    <w:rsid w:val="00786567"/>
    <w:rsid w:val="00786F31"/>
    <w:rsid w:val="0078797A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17F8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D7AB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03F0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47A11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E37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67909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028F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472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19F"/>
    <w:rsid w:val="008D78BC"/>
    <w:rsid w:val="008E051C"/>
    <w:rsid w:val="008E31CB"/>
    <w:rsid w:val="008E36E0"/>
    <w:rsid w:val="008E5424"/>
    <w:rsid w:val="008E5827"/>
    <w:rsid w:val="008E583D"/>
    <w:rsid w:val="008E65A6"/>
    <w:rsid w:val="008E72E9"/>
    <w:rsid w:val="008F0AD0"/>
    <w:rsid w:val="008F0E88"/>
    <w:rsid w:val="008F101A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07F55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0DD"/>
    <w:rsid w:val="00934893"/>
    <w:rsid w:val="00935F7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E29"/>
    <w:rsid w:val="00974F47"/>
    <w:rsid w:val="0097643F"/>
    <w:rsid w:val="009765D4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4DD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0C3A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E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57BE0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685"/>
    <w:rsid w:val="00A84769"/>
    <w:rsid w:val="00A84D39"/>
    <w:rsid w:val="00A85EC5"/>
    <w:rsid w:val="00A86F95"/>
    <w:rsid w:val="00A87050"/>
    <w:rsid w:val="00A87B43"/>
    <w:rsid w:val="00A87F78"/>
    <w:rsid w:val="00A90CEA"/>
    <w:rsid w:val="00A922D5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1A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422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3469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5D4C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106E"/>
    <w:rsid w:val="00B8131D"/>
    <w:rsid w:val="00B82537"/>
    <w:rsid w:val="00B85220"/>
    <w:rsid w:val="00B85D95"/>
    <w:rsid w:val="00B861BF"/>
    <w:rsid w:val="00B863A7"/>
    <w:rsid w:val="00B86A04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996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B7B78"/>
    <w:rsid w:val="00BC0DD6"/>
    <w:rsid w:val="00BC16B4"/>
    <w:rsid w:val="00BC1F5A"/>
    <w:rsid w:val="00BC3120"/>
    <w:rsid w:val="00BC3D46"/>
    <w:rsid w:val="00BC3F78"/>
    <w:rsid w:val="00BC55E1"/>
    <w:rsid w:val="00BC5A4D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9A6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265E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2AB5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6C4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3828"/>
    <w:rsid w:val="00CC48D8"/>
    <w:rsid w:val="00CC4EB3"/>
    <w:rsid w:val="00CC63B6"/>
    <w:rsid w:val="00CC719A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1714"/>
    <w:rsid w:val="00CE2229"/>
    <w:rsid w:val="00CE37F8"/>
    <w:rsid w:val="00CE5E96"/>
    <w:rsid w:val="00CE61AF"/>
    <w:rsid w:val="00CE6F23"/>
    <w:rsid w:val="00CE70CD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5D9E"/>
    <w:rsid w:val="00D06889"/>
    <w:rsid w:val="00D06C28"/>
    <w:rsid w:val="00D076DD"/>
    <w:rsid w:val="00D07A66"/>
    <w:rsid w:val="00D07DA1"/>
    <w:rsid w:val="00D1008E"/>
    <w:rsid w:val="00D11783"/>
    <w:rsid w:val="00D1187D"/>
    <w:rsid w:val="00D1293D"/>
    <w:rsid w:val="00D1315A"/>
    <w:rsid w:val="00D13941"/>
    <w:rsid w:val="00D13B7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505C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4D4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67BD"/>
    <w:rsid w:val="00DC77F0"/>
    <w:rsid w:val="00DD0585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2727F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2E2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424C"/>
    <w:rsid w:val="00F1483E"/>
    <w:rsid w:val="00F16522"/>
    <w:rsid w:val="00F167EB"/>
    <w:rsid w:val="00F16A64"/>
    <w:rsid w:val="00F16AEE"/>
    <w:rsid w:val="00F171C4"/>
    <w:rsid w:val="00F17C46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189B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036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70453B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VSRV5\zdravstvo_buget\2023.%2003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79AA-940B-4F36-9F91-17B49D88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28500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67</cp:revision>
  <cp:lastPrinted>2024-07-02T08:11:00Z</cp:lastPrinted>
  <dcterms:created xsi:type="dcterms:W3CDTF">2023-01-05T07:46:00Z</dcterms:created>
  <dcterms:modified xsi:type="dcterms:W3CDTF">2025-07-08T10:11:00Z</dcterms:modified>
</cp:coreProperties>
</file>